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36986" w:rsidP="001302F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23E63">
              <w:t>0</w:t>
            </w:r>
            <w:r w:rsidR="001302F1">
              <w:t>7</w:t>
            </w:r>
            <w:r w:rsidR="00C64A41">
              <w:t>.1</w:t>
            </w:r>
            <w:r w:rsidR="00923E63">
              <w:t>2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36986" w:rsidP="00DF7E1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F7E13">
              <w:t>63</w:t>
            </w:r>
            <w:r w:rsidR="00DF7E13">
              <w:rPr>
                <w:lang w:val="en-US"/>
              </w:rPr>
              <w:t>/4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36986" w:rsidP="001302F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1302F1" w:rsidRPr="001302F1">
              <w:t xml:space="preserve">О внесении изменений в решение региональной службы по тарифам Нижегородской области </w:t>
            </w:r>
            <w:r w:rsidR="004759A9">
              <w:br/>
            </w:r>
            <w:r w:rsidR="001302F1" w:rsidRPr="001302F1">
              <w:t xml:space="preserve">от 26 ноября 2015 года № 44/97 </w:t>
            </w:r>
            <w:r w:rsidR="004759A9">
              <w:br/>
            </w:r>
            <w:r w:rsidR="001302F1" w:rsidRPr="001302F1">
              <w:t>«Об установлении АКЦИОНЕРНОМУ ОБЩЕСТВУ «САРОВСКАЯ ТЕПЛОСЕТЕВАЯ КОМПАНИЯ», г. Саров Нижегородской области, тарифов в сфере теплоснабжения»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17AB0" w:rsidRDefault="00017AB0" w:rsidP="00DD2C81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DD2C81">
      <w:pPr>
        <w:tabs>
          <w:tab w:val="left" w:pos="1897"/>
        </w:tabs>
        <w:jc w:val="center"/>
        <w:rPr>
          <w:szCs w:val="28"/>
        </w:rPr>
      </w:pPr>
    </w:p>
    <w:p w:rsidR="00FB1AD8" w:rsidRDefault="00FB1AD8" w:rsidP="00523F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0C7BAE" w:rsidRDefault="001302F1" w:rsidP="001302F1">
      <w:pPr>
        <w:spacing w:line="276" w:lineRule="auto"/>
        <w:ind w:firstLine="720"/>
        <w:jc w:val="both"/>
        <w:rPr>
          <w:szCs w:val="28"/>
        </w:rPr>
      </w:pPr>
      <w:r w:rsidRPr="001302F1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 w:rsidR="004759A9">
        <w:rPr>
          <w:szCs w:val="28"/>
        </w:rPr>
        <w:br/>
      </w:r>
      <w:r w:rsidRPr="001302F1">
        <w:rPr>
          <w:szCs w:val="28"/>
        </w:rPr>
        <w:t xml:space="preserve">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1302F1">
        <w:rPr>
          <w:bCs/>
          <w:szCs w:val="28"/>
        </w:rPr>
        <w:t xml:space="preserve">АКЦИОНЕРНЫМ ОБЩЕСТВОМ «САРОВСКАЯ ТЕПЛОСЕТЕВАЯ КОМПАНИЯ», г. Саров Нижегородской области, </w:t>
      </w:r>
      <w:r w:rsidRPr="001302F1">
        <w:rPr>
          <w:szCs w:val="28"/>
        </w:rPr>
        <w:t>экспертного заключения рег. </w:t>
      </w:r>
      <w:r w:rsidR="000C7BAE">
        <w:rPr>
          <w:szCs w:val="28"/>
        </w:rPr>
        <w:t>№ в-922 от 30 ноября 2017 года:</w:t>
      </w:r>
    </w:p>
    <w:p w:rsidR="001302F1" w:rsidRPr="001302F1" w:rsidRDefault="001302F1" w:rsidP="001302F1">
      <w:pPr>
        <w:spacing w:line="276" w:lineRule="auto"/>
        <w:ind w:firstLine="720"/>
        <w:jc w:val="both"/>
        <w:rPr>
          <w:bCs/>
          <w:szCs w:val="28"/>
        </w:rPr>
      </w:pPr>
      <w:r w:rsidRPr="001302F1">
        <w:rPr>
          <w:b/>
          <w:szCs w:val="28"/>
        </w:rPr>
        <w:t>1.</w:t>
      </w:r>
      <w:r w:rsidRPr="001302F1">
        <w:rPr>
          <w:szCs w:val="28"/>
        </w:rPr>
        <w:t xml:space="preserve"> </w:t>
      </w:r>
      <w:r w:rsidRPr="001302F1">
        <w:rPr>
          <w:bCs/>
          <w:szCs w:val="28"/>
        </w:rPr>
        <w:t xml:space="preserve">Внести </w:t>
      </w:r>
      <w:r w:rsidRPr="001302F1">
        <w:rPr>
          <w:noProof/>
          <w:szCs w:val="28"/>
        </w:rPr>
        <w:t xml:space="preserve">в решение региональной службы по тарифам Нижегородской области от 26 ноября 2015 года № 44/97 «Об установлении </w:t>
      </w:r>
      <w:r w:rsidRPr="001302F1">
        <w:rPr>
          <w:bCs/>
          <w:szCs w:val="28"/>
        </w:rPr>
        <w:t>АКЦИОНЕРНОМУ ОБЩЕСТВУ «САРОВСКАЯ ТЕПЛОСЕТЕВАЯ КОМПАНИЯ», г. Саров Нижегородской области,</w:t>
      </w:r>
      <w:r w:rsidRPr="001302F1">
        <w:rPr>
          <w:noProof/>
          <w:szCs w:val="28"/>
        </w:rPr>
        <w:t xml:space="preserve"> тарифов в сфере теплоснабжения</w:t>
      </w:r>
      <w:r w:rsidRPr="001302F1">
        <w:rPr>
          <w:bCs/>
          <w:szCs w:val="28"/>
        </w:rPr>
        <w:t>» следующие изменения:</w:t>
      </w:r>
    </w:p>
    <w:p w:rsidR="001302F1" w:rsidRPr="001302F1" w:rsidRDefault="001302F1" w:rsidP="001302F1">
      <w:pPr>
        <w:spacing w:line="276" w:lineRule="auto"/>
        <w:jc w:val="both"/>
        <w:rPr>
          <w:bCs/>
          <w:szCs w:val="28"/>
        </w:rPr>
      </w:pPr>
      <w:r w:rsidRPr="001302F1">
        <w:rPr>
          <w:b/>
          <w:bCs/>
          <w:i/>
          <w:szCs w:val="28"/>
        </w:rPr>
        <w:t>1.1.</w:t>
      </w:r>
      <w:r w:rsidRPr="001302F1">
        <w:rPr>
          <w:bCs/>
          <w:szCs w:val="28"/>
        </w:rPr>
        <w:t xml:space="preserve"> Таблицу Приложения 2 к решению изложить в следующей редакции:</w:t>
      </w:r>
    </w:p>
    <w:p w:rsidR="001302F1" w:rsidRPr="001302F1" w:rsidRDefault="001302F1" w:rsidP="001302F1">
      <w:pPr>
        <w:jc w:val="both"/>
        <w:rPr>
          <w:sz w:val="24"/>
          <w:szCs w:val="24"/>
        </w:rPr>
      </w:pPr>
      <w:r w:rsidRPr="001302F1">
        <w:rPr>
          <w:sz w:val="24"/>
          <w:szCs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72"/>
        <w:gridCol w:w="1585"/>
        <w:gridCol w:w="679"/>
        <w:gridCol w:w="1060"/>
        <w:gridCol w:w="1083"/>
        <w:gridCol w:w="1359"/>
        <w:gridCol w:w="1417"/>
      </w:tblGrid>
      <w:tr w:rsidR="001302F1" w:rsidRPr="001302F1" w:rsidTr="001302F1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№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90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Вид тарифа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Год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Вода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Отборный пар давлением</w:t>
            </w:r>
          </w:p>
        </w:tc>
      </w:tr>
      <w:tr w:rsidR="001302F1" w:rsidRPr="001302F1" w:rsidTr="001302F1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0"/>
                <w:szCs w:val="28"/>
                <w:vertAlign w:val="superscript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От 7,0 до 13,0 кг/см</w:t>
            </w:r>
            <w:r w:rsidRPr="001302F1">
              <w:rPr>
                <w:b/>
                <w:bCs/>
                <w:sz w:val="20"/>
                <w:szCs w:val="28"/>
                <w:vertAlign w:val="superscript"/>
                <w:lang w:eastAsia="en-US"/>
              </w:rPr>
              <w:t>2</w:t>
            </w:r>
          </w:p>
        </w:tc>
      </w:tr>
      <w:tr w:rsidR="001302F1" w:rsidRPr="001302F1" w:rsidTr="0013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rPr>
                <w:b/>
                <w:bCs/>
                <w:sz w:val="24"/>
                <w:szCs w:val="24"/>
                <w:lang w:eastAsia="en-US"/>
              </w:rPr>
            </w:pPr>
            <w:r w:rsidRPr="001302F1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02F1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02F1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02F1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302F1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302F1">
              <w:rPr>
                <w:bCs/>
                <w:sz w:val="24"/>
                <w:szCs w:val="24"/>
                <w:lang w:eastAsia="en-US"/>
              </w:rPr>
              <w:t xml:space="preserve">АКЦИОНЕРНОЕ ОБЩЕСТВО «САРОВСКАЯ ТЕПЛОСЕТЕВАЯ КОМПАНИЯ», г. Саров Нижегородской </w:t>
            </w:r>
            <w:r w:rsidRPr="001302F1">
              <w:rPr>
                <w:bCs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right="57" w:firstLine="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302F1">
              <w:rPr>
                <w:b/>
                <w:bCs/>
                <w:sz w:val="24"/>
                <w:szCs w:val="24"/>
                <w:lang w:eastAsia="en-US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1302F1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spacing w:line="276" w:lineRule="auto"/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1195,95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1317,94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1644,07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1811,77</w:t>
            </w:r>
          </w:p>
        </w:tc>
      </w:tr>
      <w:tr w:rsidR="001302F1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spacing w:line="276" w:lineRule="auto"/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1317,94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1474,77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1811,77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4D70D5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2027,37</w:t>
            </w:r>
          </w:p>
        </w:tc>
      </w:tr>
      <w:tr w:rsidR="00DD5A37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7" w:rsidRPr="001302F1" w:rsidRDefault="00DD5A37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7" w:rsidRPr="001302F1" w:rsidRDefault="00DD5A37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7" w:rsidRPr="001302F1" w:rsidRDefault="00DD5A37" w:rsidP="001302F1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7" w:rsidRPr="001302F1" w:rsidRDefault="00DD5A37" w:rsidP="001302F1">
            <w:pPr>
              <w:spacing w:line="276" w:lineRule="auto"/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BC1F16" w:rsidRDefault="00DD5A37" w:rsidP="004D70D5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BC1F16">
              <w:rPr>
                <w:sz w:val="24"/>
                <w:szCs w:val="24"/>
              </w:rPr>
              <w:t>1474,77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BC1F16" w:rsidRDefault="00DD5A37" w:rsidP="004D70D5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BC1F16">
              <w:rPr>
                <w:sz w:val="24"/>
                <w:szCs w:val="24"/>
              </w:rPr>
              <w:t>1532,</w:t>
            </w:r>
            <w:r w:rsidR="004D70D5">
              <w:rPr>
                <w:sz w:val="24"/>
                <w:szCs w:val="24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BC1F16" w:rsidRDefault="00DD5A37" w:rsidP="004D70D5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BC1F16">
              <w:rPr>
                <w:sz w:val="24"/>
                <w:szCs w:val="24"/>
              </w:rPr>
              <w:t>2027,37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FE33E0" w:rsidRDefault="00DD5A37" w:rsidP="004D70D5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</w:t>
            </w:r>
            <w:r w:rsidR="004D70D5">
              <w:rPr>
                <w:sz w:val="24"/>
                <w:szCs w:val="24"/>
              </w:rPr>
              <w:t>44</w:t>
            </w:r>
          </w:p>
        </w:tc>
      </w:tr>
      <w:tr w:rsidR="001302F1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rPr>
                <w:sz w:val="20"/>
                <w:szCs w:val="28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Население (тарифы указаны с учетом НДС)</w:t>
            </w:r>
          </w:p>
        </w:tc>
      </w:tr>
      <w:tr w:rsidR="001302F1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 xml:space="preserve">одноставочный, </w:t>
            </w:r>
            <w:r w:rsidRPr="001302F1">
              <w:rPr>
                <w:sz w:val="20"/>
                <w:lang w:eastAsia="en-US"/>
              </w:rPr>
              <w:lastRenderedPageBreak/>
              <w:t>руб./Гкал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spacing w:line="276" w:lineRule="auto"/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lastRenderedPageBreak/>
              <w:t>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1411,22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1555,17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02F1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F1" w:rsidRPr="001302F1" w:rsidRDefault="001302F1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F1" w:rsidRPr="001302F1" w:rsidRDefault="001302F1" w:rsidP="001302F1">
            <w:pPr>
              <w:spacing w:line="276" w:lineRule="auto"/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1555,17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1740,23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2F1" w:rsidRPr="001302F1" w:rsidRDefault="001302F1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5A37" w:rsidRPr="001302F1" w:rsidTr="00130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7" w:rsidRPr="001302F1" w:rsidRDefault="00DD5A37" w:rsidP="001302F1">
            <w:pPr>
              <w:spacing w:line="276" w:lineRule="auto"/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1302F1">
              <w:rPr>
                <w:b/>
                <w:bCs/>
                <w:sz w:val="20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7" w:rsidRPr="001302F1" w:rsidRDefault="00DD5A37" w:rsidP="00130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7" w:rsidRPr="001302F1" w:rsidRDefault="00DD5A37" w:rsidP="001302F1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37" w:rsidRPr="001302F1" w:rsidRDefault="00DD5A37" w:rsidP="001302F1">
            <w:pPr>
              <w:spacing w:line="276" w:lineRule="auto"/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1302F1">
              <w:rPr>
                <w:sz w:val="20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FE33E0" w:rsidRDefault="00DD5A37" w:rsidP="007C7A92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FE33E0" w:rsidRDefault="00DD5A37" w:rsidP="007C7A92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4D70D5">
              <w:rPr>
                <w:sz w:val="24"/>
                <w:szCs w:val="24"/>
              </w:rPr>
              <w:t>8,10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1302F1" w:rsidRDefault="00DD5A37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A37" w:rsidRPr="001302F1" w:rsidRDefault="00DD5A37" w:rsidP="001302F1">
            <w:pPr>
              <w:spacing w:line="276" w:lineRule="auto"/>
              <w:ind w:left="-24" w:firstLine="24"/>
              <w:jc w:val="center"/>
              <w:rPr>
                <w:sz w:val="24"/>
                <w:szCs w:val="24"/>
                <w:lang w:eastAsia="en-US"/>
              </w:rPr>
            </w:pPr>
            <w:r w:rsidRPr="001302F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302F1" w:rsidRPr="001302F1" w:rsidRDefault="001302F1" w:rsidP="001302F1">
      <w:pPr>
        <w:jc w:val="right"/>
        <w:rPr>
          <w:sz w:val="24"/>
          <w:szCs w:val="24"/>
        </w:rPr>
      </w:pPr>
      <w:r w:rsidRPr="001302F1">
        <w:rPr>
          <w:sz w:val="24"/>
          <w:szCs w:val="24"/>
        </w:rPr>
        <w:t>».</w:t>
      </w:r>
    </w:p>
    <w:p w:rsidR="001302F1" w:rsidRPr="001302F1" w:rsidRDefault="001302F1" w:rsidP="001302F1">
      <w:pPr>
        <w:spacing w:line="276" w:lineRule="auto"/>
        <w:jc w:val="both"/>
        <w:rPr>
          <w:bCs/>
          <w:szCs w:val="28"/>
        </w:rPr>
      </w:pPr>
      <w:r w:rsidRPr="001302F1">
        <w:rPr>
          <w:b/>
          <w:i/>
          <w:szCs w:val="28"/>
        </w:rPr>
        <w:t>1.2.</w:t>
      </w:r>
      <w:r w:rsidRPr="001302F1">
        <w:rPr>
          <w:szCs w:val="28"/>
        </w:rPr>
        <w:t xml:space="preserve"> В строке 3 т</w:t>
      </w:r>
      <w:r w:rsidRPr="001302F1">
        <w:rPr>
          <w:bCs/>
          <w:szCs w:val="28"/>
        </w:rPr>
        <w:t>аблицы Приложения 3 к решению цифры «</w:t>
      </w:r>
      <w:r w:rsidRPr="001302F1">
        <w:rPr>
          <w:szCs w:val="28"/>
        </w:rPr>
        <w:t xml:space="preserve">1042,67» заменить цифрами </w:t>
      </w:r>
      <w:r w:rsidRPr="00DD5A37">
        <w:rPr>
          <w:szCs w:val="28"/>
        </w:rPr>
        <w:t>«</w:t>
      </w:r>
      <w:r w:rsidR="00DD5A37" w:rsidRPr="00DD5A37">
        <w:rPr>
          <w:szCs w:val="28"/>
        </w:rPr>
        <w:t>1056,08</w:t>
      </w:r>
      <w:r w:rsidRPr="001302F1">
        <w:rPr>
          <w:szCs w:val="28"/>
        </w:rPr>
        <w:t>».</w:t>
      </w:r>
    </w:p>
    <w:p w:rsidR="001302F1" w:rsidRPr="001302F1" w:rsidRDefault="001302F1" w:rsidP="001302F1">
      <w:pPr>
        <w:spacing w:line="276" w:lineRule="auto"/>
        <w:ind w:firstLine="720"/>
        <w:jc w:val="both"/>
        <w:rPr>
          <w:szCs w:val="28"/>
        </w:rPr>
      </w:pPr>
      <w:r w:rsidRPr="001302F1">
        <w:rPr>
          <w:b/>
          <w:szCs w:val="28"/>
        </w:rPr>
        <w:t>2.</w:t>
      </w:r>
      <w:r w:rsidRPr="001302F1">
        <w:rPr>
          <w:szCs w:val="28"/>
        </w:rPr>
        <w:t xml:space="preserve"> </w:t>
      </w:r>
      <w:r w:rsidRPr="001302F1">
        <w:rPr>
          <w:bCs/>
          <w:szCs w:val="28"/>
        </w:rPr>
        <w:t>Настоящее решение вступает в силу с 1 января 2018 года</w:t>
      </w:r>
      <w:r w:rsidRPr="001302F1">
        <w:rPr>
          <w:szCs w:val="28"/>
        </w:rPr>
        <w:t>.</w:t>
      </w:r>
    </w:p>
    <w:p w:rsidR="003927BD" w:rsidRDefault="003927BD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9661FF" w:rsidRDefault="005F531F" w:rsidP="009661FF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</w:r>
      <w:r w:rsidR="00B707D2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</w:t>
      </w:r>
      <w:bookmarkStart w:id="2" w:name="_GoBack"/>
      <w:bookmarkEnd w:id="2"/>
      <w:r>
        <w:rPr>
          <w:szCs w:val="28"/>
        </w:rPr>
        <w:t>А.Г.Малухин</w:t>
      </w:r>
    </w:p>
    <w:p w:rsidR="003927BD" w:rsidRDefault="003927BD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927B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03698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03698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70D5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03698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A8D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AB0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986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E1C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C7BAE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2F1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C91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4530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59A9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0D5"/>
    <w:rsid w:val="004D7278"/>
    <w:rsid w:val="004D75B6"/>
    <w:rsid w:val="004E0D66"/>
    <w:rsid w:val="004E14F0"/>
    <w:rsid w:val="004E1A2B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31F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660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3E04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8E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42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6BA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3E63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1FF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704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07D2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776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A37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E13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909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30</TotalTime>
  <Pages>2</Pages>
  <Words>275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25</cp:revision>
  <cp:lastPrinted>2017-06-28T11:54:00Z</cp:lastPrinted>
  <dcterms:created xsi:type="dcterms:W3CDTF">2017-11-18T09:57:00Z</dcterms:created>
  <dcterms:modified xsi:type="dcterms:W3CDTF">2017-12-07T09:44:00Z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