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8B4C0E" w:rsidP="00B61B0F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B61B0F">
              <w:t>20</w:t>
            </w:r>
            <w:r w:rsidR="005A0238">
              <w:t>.12.2021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8B4C0E" w:rsidP="009E3DC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9E3DC6">
              <w:t>58/25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8B4C0E" w:rsidP="0082693D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82693D" w:rsidRPr="0082693D">
              <w:t xml:space="preserve">О внесении изменений в решение региональной службы по тарифам Нижегородской области </w:t>
            </w:r>
            <w:r w:rsidR="0082693D">
              <w:br/>
            </w:r>
            <w:r w:rsidR="0082693D" w:rsidRPr="0082693D">
              <w:t xml:space="preserve">от 18 декабря 2020 г. № 54/132 </w:t>
            </w:r>
            <w:r w:rsidR="0082693D">
              <w:br/>
            </w:r>
            <w:r w:rsidR="0082693D" w:rsidRPr="0082693D">
              <w:t>«Об установлении ОБЩЕСТВУ С ОГРАНИЧЕННОЙ ОТВЕТСТВЕННОСТЬЮ «МСК-НТ» (ИНН 7734699480), г. Москва, единых тарифов на услугу регионального оператора по обращению с твердыми коммунальными отходами по зонам деятельности № 7 и № 8»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6F06F4" w:rsidRDefault="006F06F4" w:rsidP="003B1558">
      <w:pPr>
        <w:tabs>
          <w:tab w:val="left" w:pos="1897"/>
        </w:tabs>
        <w:jc w:val="center"/>
        <w:rPr>
          <w:szCs w:val="28"/>
        </w:rPr>
      </w:pPr>
    </w:p>
    <w:p w:rsidR="009E3DC6" w:rsidRDefault="009E3DC6" w:rsidP="003B1558">
      <w:pPr>
        <w:tabs>
          <w:tab w:val="left" w:pos="1897"/>
        </w:tabs>
        <w:jc w:val="center"/>
        <w:rPr>
          <w:szCs w:val="28"/>
        </w:rPr>
      </w:pPr>
    </w:p>
    <w:p w:rsidR="00511B5D" w:rsidRPr="00461420" w:rsidRDefault="008C75DA" w:rsidP="00511B5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C75DA">
        <w:rPr>
          <w:szCs w:val="28"/>
        </w:rPr>
        <w:t>В соответствии с Федеральным законом от 24 июня 1998</w:t>
      </w:r>
      <w:r w:rsidR="007F5F74">
        <w:rPr>
          <w:szCs w:val="28"/>
        </w:rPr>
        <w:t xml:space="preserve"> г.</w:t>
      </w:r>
      <w:r w:rsidRPr="008C75DA">
        <w:rPr>
          <w:szCs w:val="28"/>
        </w:rPr>
        <w:t xml:space="preserve"> № 89-ФЗ </w:t>
      </w:r>
      <w:r>
        <w:rPr>
          <w:szCs w:val="28"/>
        </w:rPr>
        <w:br/>
      </w:r>
      <w:r w:rsidRPr="008C75DA">
        <w:rPr>
          <w:szCs w:val="28"/>
        </w:rPr>
        <w:t xml:space="preserve">«Об отходах производства и потребления», постановлением Правительства Российской Федерации </w:t>
      </w:r>
      <w:r w:rsidRPr="007F5F74">
        <w:rPr>
          <w:szCs w:val="28"/>
        </w:rPr>
        <w:t>от 30 мая 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7F5F74">
        <w:rPr>
          <w:szCs w:val="28"/>
        </w:rPr>
        <w:br/>
      </w:r>
      <w:r w:rsidRPr="007F5F74">
        <w:rPr>
          <w:szCs w:val="28"/>
        </w:rPr>
        <w:t>2016</w:t>
      </w:r>
      <w:r w:rsidR="007F5F74" w:rsidRPr="007F5F74">
        <w:rPr>
          <w:szCs w:val="28"/>
        </w:rPr>
        <w:t xml:space="preserve"> г.</w:t>
      </w:r>
      <w:r w:rsidRPr="007F5F74">
        <w:rPr>
          <w:szCs w:val="28"/>
        </w:rPr>
        <w:t xml:space="preserve"> № 1638/16 «Об утверждении Методических указаний по расчету </w:t>
      </w:r>
      <w:r w:rsidRPr="004A3C10">
        <w:rPr>
          <w:szCs w:val="28"/>
        </w:rPr>
        <w:t xml:space="preserve">регулируемых тарифов в области обращения с твердыми коммунальными отходами» и на основании рассмотрения </w:t>
      </w:r>
      <w:r w:rsidR="006C0502" w:rsidRPr="004A3C10">
        <w:rPr>
          <w:szCs w:val="28"/>
        </w:rPr>
        <w:t xml:space="preserve">необходимых </w:t>
      </w:r>
      <w:r w:rsidRPr="004A3C10">
        <w:rPr>
          <w:szCs w:val="28"/>
        </w:rPr>
        <w:t>обосновыва</w:t>
      </w:r>
      <w:r w:rsidR="00241F55" w:rsidRPr="004A3C10">
        <w:rPr>
          <w:szCs w:val="28"/>
        </w:rPr>
        <w:t xml:space="preserve">ющих материалов, представленных </w:t>
      </w:r>
      <w:r w:rsidR="001D61A1" w:rsidRPr="004A3C10">
        <w:rPr>
          <w:noProof/>
          <w:szCs w:val="28"/>
        </w:rPr>
        <w:t xml:space="preserve">ОБЩЕСТВОМ С ОГРАНИЧЕННОЙ ОТВЕТСТВЕННОСТЬЮ </w:t>
      </w:r>
      <w:r w:rsidR="001D61A1" w:rsidRPr="004A3C10">
        <w:rPr>
          <w:szCs w:val="28"/>
        </w:rPr>
        <w:t>«МСК-НТ</w:t>
      </w:r>
      <w:r w:rsidR="001D61A1" w:rsidRPr="004A3C10">
        <w:rPr>
          <w:noProof/>
          <w:szCs w:val="28"/>
        </w:rPr>
        <w:t xml:space="preserve">» (ИНН </w:t>
      </w:r>
      <w:r w:rsidR="001D61A1" w:rsidRPr="004A3C10">
        <w:rPr>
          <w:szCs w:val="28"/>
        </w:rPr>
        <w:t>7734699480)</w:t>
      </w:r>
      <w:r w:rsidR="001D61A1" w:rsidRPr="004A3C10">
        <w:rPr>
          <w:noProof/>
          <w:szCs w:val="28"/>
        </w:rPr>
        <w:t xml:space="preserve">, </w:t>
      </w:r>
      <w:r w:rsidR="001D61A1" w:rsidRPr="004A3C10">
        <w:rPr>
          <w:szCs w:val="28"/>
        </w:rPr>
        <w:t xml:space="preserve">г. Москва, экспертного заключения </w:t>
      </w:r>
      <w:r w:rsidR="001D61A1" w:rsidRPr="00CD74E7">
        <w:rPr>
          <w:szCs w:val="28"/>
        </w:rPr>
        <w:t xml:space="preserve">рег. </w:t>
      </w:r>
      <w:r w:rsidR="00397E71" w:rsidRPr="00397E71">
        <w:rPr>
          <w:szCs w:val="28"/>
        </w:rPr>
        <w:t>№ в-</w:t>
      </w:r>
      <w:r w:rsidR="00461420">
        <w:rPr>
          <w:szCs w:val="28"/>
        </w:rPr>
        <w:t>1086</w:t>
      </w:r>
      <w:r w:rsidR="00397E71" w:rsidRPr="00397E71">
        <w:rPr>
          <w:szCs w:val="28"/>
        </w:rPr>
        <w:t xml:space="preserve"> от </w:t>
      </w:r>
      <w:r w:rsidR="00461420">
        <w:rPr>
          <w:szCs w:val="28"/>
        </w:rPr>
        <w:t xml:space="preserve">15 декабря </w:t>
      </w:r>
      <w:r w:rsidR="0082693D">
        <w:rPr>
          <w:szCs w:val="28"/>
        </w:rPr>
        <w:t>2021 г</w:t>
      </w:r>
      <w:r w:rsidR="00511B5D">
        <w:rPr>
          <w:szCs w:val="28"/>
        </w:rPr>
        <w:t>.</w:t>
      </w:r>
      <w:r w:rsidR="00461420">
        <w:rPr>
          <w:szCs w:val="28"/>
        </w:rPr>
        <w:t xml:space="preserve">, </w:t>
      </w:r>
      <w:r w:rsidR="00461420" w:rsidRPr="00B61B0F">
        <w:rPr>
          <w:szCs w:val="28"/>
        </w:rPr>
        <w:t xml:space="preserve">протокола заседания правления </w:t>
      </w:r>
      <w:r w:rsidR="00461420" w:rsidRPr="00B61B0F">
        <w:rPr>
          <w:noProof/>
          <w:szCs w:val="28"/>
        </w:rPr>
        <w:t>региональной службы по тарифам Нижегородской области № 58 от 20 декабря 2021 г.</w:t>
      </w:r>
      <w:r w:rsidR="00511B5D" w:rsidRPr="00B61B0F">
        <w:rPr>
          <w:szCs w:val="28"/>
        </w:rPr>
        <w:t>:</w:t>
      </w:r>
    </w:p>
    <w:p w:rsidR="0082693D" w:rsidRPr="0082693D" w:rsidRDefault="0082693D" w:rsidP="008269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Cs w:val="28"/>
        </w:rPr>
      </w:pPr>
      <w:r w:rsidRPr="0082693D">
        <w:rPr>
          <w:b/>
          <w:szCs w:val="28"/>
        </w:rPr>
        <w:t>1.</w:t>
      </w:r>
      <w:r w:rsidRPr="0082693D">
        <w:rPr>
          <w:szCs w:val="28"/>
        </w:rPr>
        <w:t xml:space="preserve"> Внести в </w:t>
      </w:r>
      <w:r w:rsidRPr="0082693D">
        <w:rPr>
          <w:rFonts w:eastAsia="Calibri"/>
          <w:szCs w:val="28"/>
        </w:rPr>
        <w:t xml:space="preserve">решение </w:t>
      </w:r>
      <w:r w:rsidRPr="0082693D">
        <w:rPr>
          <w:bCs/>
          <w:noProof/>
          <w:szCs w:val="28"/>
        </w:rPr>
        <w:t>региональной службы по тарифам Нижегородской области от 18 декабря 2020 г. № 54/132 «</w:t>
      </w:r>
      <w:r w:rsidRPr="0082693D">
        <w:rPr>
          <w:rFonts w:eastAsia="Calibri"/>
          <w:szCs w:val="28"/>
        </w:rPr>
        <w:t xml:space="preserve">Об установлении </w:t>
      </w:r>
      <w:r w:rsidRPr="0082693D">
        <w:rPr>
          <w:noProof/>
          <w:szCs w:val="28"/>
        </w:rPr>
        <w:t xml:space="preserve">ОБЩЕСТВУ С ОГРАНИЧЕННОЙ ОТВЕТСТВЕННОСТЬЮ </w:t>
      </w:r>
      <w:r w:rsidRPr="0082693D">
        <w:rPr>
          <w:szCs w:val="28"/>
        </w:rPr>
        <w:t>«</w:t>
      </w:r>
      <w:r w:rsidRPr="0082693D">
        <w:rPr>
          <w:rFonts w:eastAsia="Calibri"/>
          <w:szCs w:val="28"/>
        </w:rPr>
        <w:t xml:space="preserve">МСК-НТ» (ИНН 7734699480), </w:t>
      </w:r>
      <w:r>
        <w:rPr>
          <w:rFonts w:eastAsia="Calibri"/>
          <w:szCs w:val="28"/>
        </w:rPr>
        <w:br/>
      </w:r>
      <w:r w:rsidRPr="0082693D">
        <w:rPr>
          <w:rFonts w:eastAsia="Calibri"/>
          <w:szCs w:val="28"/>
        </w:rPr>
        <w:t>г. Москва, единых тарифов на услугу регионального оператора по обращению с твердыми коммунальными отходами по зонам деятельности № 7 и № 8» следующие изменения:</w:t>
      </w:r>
    </w:p>
    <w:p w:rsidR="0082693D" w:rsidRPr="0082693D" w:rsidRDefault="0082693D" w:rsidP="0082693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693D">
        <w:rPr>
          <w:b/>
          <w:i/>
          <w:szCs w:val="28"/>
        </w:rPr>
        <w:t>1.1.</w:t>
      </w:r>
      <w:r w:rsidRPr="0082693D">
        <w:rPr>
          <w:szCs w:val="28"/>
        </w:rPr>
        <w:t xml:space="preserve"> Таблицу пункта 1 решения изложить в следующей редакции:</w:t>
      </w:r>
    </w:p>
    <w:p w:rsidR="0082693D" w:rsidRDefault="0082693D" w:rsidP="0082693D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82693D">
        <w:rPr>
          <w:szCs w:val="28"/>
        </w:rPr>
        <w:t>«</w:t>
      </w:r>
    </w:p>
    <w:tbl>
      <w:tblPr>
        <w:tblW w:w="4847" w:type="pct"/>
        <w:jc w:val="center"/>
        <w:tblInd w:w="-6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991"/>
        <w:gridCol w:w="850"/>
        <w:gridCol w:w="869"/>
        <w:gridCol w:w="850"/>
        <w:gridCol w:w="869"/>
        <w:gridCol w:w="851"/>
        <w:gridCol w:w="869"/>
      </w:tblGrid>
      <w:tr w:rsidR="0082693D" w:rsidRPr="001F78A2" w:rsidTr="00136381">
        <w:trPr>
          <w:trHeight w:val="281"/>
          <w:jc w:val="center"/>
        </w:trPr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20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 xml:space="preserve">Вид тарифа </w:t>
            </w:r>
          </w:p>
        </w:tc>
        <w:tc>
          <w:tcPr>
            <w:tcW w:w="2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Периоды регулирования</w:t>
            </w:r>
          </w:p>
        </w:tc>
      </w:tr>
      <w:tr w:rsidR="0082693D" w:rsidRPr="001F78A2" w:rsidTr="00136381">
        <w:trPr>
          <w:cantSplit/>
          <w:trHeight w:val="296"/>
          <w:jc w:val="center"/>
        </w:trPr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3D" w:rsidRPr="0082693D" w:rsidRDefault="0082693D" w:rsidP="00F7114C">
            <w:pPr>
              <w:rPr>
                <w:b/>
                <w:sz w:val="18"/>
                <w:szCs w:val="18"/>
              </w:rPr>
            </w:pPr>
          </w:p>
        </w:tc>
        <w:tc>
          <w:tcPr>
            <w:tcW w:w="20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3D" w:rsidRPr="0082693D" w:rsidRDefault="0082693D" w:rsidP="00F7114C">
            <w:pPr>
              <w:rPr>
                <w:b/>
                <w:sz w:val="18"/>
                <w:szCs w:val="18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с  1 января по 30 июня 2021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с 1 июля по 31 декабря 2021 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с  1 января по 30 июня 2022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с 1 июля по 31 декабря 2022 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с  1 января по 30 июня 2023 г.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82693D">
              <w:rPr>
                <w:b/>
                <w:sz w:val="18"/>
                <w:szCs w:val="18"/>
              </w:rPr>
              <w:t>с 1 июля по 31 декабря 2023 г.</w:t>
            </w:r>
          </w:p>
        </w:tc>
      </w:tr>
      <w:tr w:rsidR="0082693D" w:rsidRPr="001F78A2" w:rsidTr="00136381">
        <w:trPr>
          <w:trHeight w:val="13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93D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rPr>
                <w:bCs/>
                <w:sz w:val="20"/>
              </w:rPr>
            </w:pPr>
            <w:r w:rsidRPr="0082693D">
              <w:rPr>
                <w:b/>
                <w:bCs/>
                <w:sz w:val="20"/>
              </w:rPr>
              <w:t>По зоне деятельности №</w:t>
            </w:r>
            <w:r w:rsidRPr="0082693D">
              <w:rPr>
                <w:bCs/>
                <w:sz w:val="20"/>
              </w:rPr>
              <w:t xml:space="preserve"> </w:t>
            </w:r>
            <w:r w:rsidRPr="0082693D">
              <w:rPr>
                <w:b/>
                <w:bCs/>
                <w:sz w:val="20"/>
              </w:rPr>
              <w:t>7</w:t>
            </w:r>
          </w:p>
        </w:tc>
      </w:tr>
      <w:tr w:rsidR="0082693D" w:rsidRPr="001F78A2" w:rsidTr="00136381">
        <w:trPr>
          <w:trHeight w:val="13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93D"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rPr>
                <w:noProof/>
                <w:sz w:val="20"/>
              </w:rPr>
            </w:pPr>
            <w:r w:rsidRPr="0082693D">
              <w:rPr>
                <w:sz w:val="20"/>
              </w:rPr>
              <w:t xml:space="preserve">Единые тарифы на </w:t>
            </w:r>
            <w:r w:rsidRPr="0082693D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отходами, </w:t>
            </w:r>
            <w:r w:rsidRPr="0082693D">
              <w:rPr>
                <w:sz w:val="20"/>
              </w:rPr>
              <w:t>руб./м</w:t>
            </w:r>
            <w:r w:rsidRPr="0082693D">
              <w:rPr>
                <w:sz w:val="20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CD0F37" w:rsidRDefault="0082693D" w:rsidP="00F7114C">
            <w:pPr>
              <w:jc w:val="center"/>
              <w:rPr>
                <w:sz w:val="20"/>
              </w:rPr>
            </w:pPr>
            <w:r w:rsidRPr="00CD0F37">
              <w:rPr>
                <w:sz w:val="20"/>
              </w:rPr>
              <w:t>610,29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CD0F37" w:rsidRDefault="0082693D" w:rsidP="00F7114C">
            <w:pPr>
              <w:jc w:val="center"/>
              <w:rPr>
                <w:sz w:val="20"/>
              </w:rPr>
            </w:pPr>
            <w:r w:rsidRPr="00CD0F37">
              <w:rPr>
                <w:sz w:val="20"/>
              </w:rPr>
              <w:t>628,84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CD0F37" w:rsidRDefault="006108E6" w:rsidP="00F7114C">
            <w:pPr>
              <w:jc w:val="center"/>
              <w:rPr>
                <w:sz w:val="20"/>
              </w:rPr>
            </w:pPr>
            <w:r w:rsidRPr="00CD0F37">
              <w:rPr>
                <w:sz w:val="20"/>
              </w:rPr>
              <w:t>628,84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6108E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628,84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6108E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15001A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627,33</w:t>
            </w:r>
          </w:p>
        </w:tc>
      </w:tr>
      <w:tr w:rsidR="0082693D" w:rsidRPr="001F78A2" w:rsidTr="00136381">
        <w:trPr>
          <w:trHeight w:val="13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93D">
              <w:rPr>
                <w:b/>
                <w:bCs/>
                <w:sz w:val="18"/>
                <w:szCs w:val="18"/>
              </w:rPr>
              <w:t>1.2.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rPr>
                <w:noProof/>
                <w:sz w:val="20"/>
              </w:rPr>
            </w:pPr>
            <w:r w:rsidRPr="0082693D">
              <w:rPr>
                <w:sz w:val="20"/>
              </w:rPr>
              <w:t xml:space="preserve">Единые тарифы на </w:t>
            </w:r>
            <w:r w:rsidRPr="0082693D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 </w:t>
            </w:r>
            <w:r w:rsidRPr="0082693D">
              <w:rPr>
                <w:bCs/>
                <w:noProof/>
                <w:sz w:val="20"/>
              </w:rPr>
              <w:t>(при раздельном накоплении)</w:t>
            </w:r>
            <w:r w:rsidRPr="0082693D">
              <w:rPr>
                <w:bCs/>
                <w:sz w:val="20"/>
              </w:rPr>
              <w:t>,</w:t>
            </w:r>
            <w:r w:rsidRPr="0082693D">
              <w:rPr>
                <w:sz w:val="20"/>
              </w:rPr>
              <w:t>руб./м</w:t>
            </w:r>
            <w:r w:rsidRPr="0082693D">
              <w:rPr>
                <w:sz w:val="20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CD0F37" w:rsidRDefault="0082693D" w:rsidP="00F7114C">
            <w:pPr>
              <w:jc w:val="center"/>
              <w:rPr>
                <w:sz w:val="20"/>
              </w:rPr>
            </w:pPr>
            <w:r w:rsidRPr="00CD0F37">
              <w:rPr>
                <w:sz w:val="20"/>
              </w:rPr>
              <w:t>436,35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CD0F37" w:rsidRDefault="0082693D" w:rsidP="00F7114C">
            <w:pPr>
              <w:jc w:val="center"/>
              <w:rPr>
                <w:sz w:val="20"/>
              </w:rPr>
            </w:pPr>
            <w:r w:rsidRPr="00CD0F37">
              <w:rPr>
                <w:sz w:val="20"/>
              </w:rPr>
              <w:t>449,61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CD0F37" w:rsidRDefault="006108E6" w:rsidP="00F7114C">
            <w:pPr>
              <w:jc w:val="center"/>
              <w:rPr>
                <w:sz w:val="20"/>
              </w:rPr>
            </w:pPr>
            <w:r w:rsidRPr="00CD0F37">
              <w:rPr>
                <w:sz w:val="20"/>
              </w:rPr>
              <w:t>449,61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6108E6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</w:t>
            </w:r>
            <w:r w:rsidR="00CD0F37">
              <w:rPr>
                <w:sz w:val="20"/>
              </w:rPr>
              <w:t>,61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15001A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449,61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15001A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458,36</w:t>
            </w:r>
          </w:p>
        </w:tc>
      </w:tr>
      <w:tr w:rsidR="0082693D" w:rsidRPr="001F78A2" w:rsidTr="00136381">
        <w:trPr>
          <w:trHeight w:val="13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82693D" w:rsidRDefault="0082693D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93D"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7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93D" w:rsidRPr="00CD0F37" w:rsidRDefault="0082693D" w:rsidP="00F7114C">
            <w:pPr>
              <w:rPr>
                <w:bCs/>
                <w:sz w:val="20"/>
              </w:rPr>
            </w:pPr>
            <w:r w:rsidRPr="00CD0F37">
              <w:rPr>
                <w:b/>
                <w:bCs/>
                <w:sz w:val="20"/>
              </w:rPr>
              <w:t>По зоне деятельности №</w:t>
            </w:r>
            <w:r w:rsidRPr="00CD0F37">
              <w:rPr>
                <w:bCs/>
                <w:sz w:val="20"/>
              </w:rPr>
              <w:t xml:space="preserve"> </w:t>
            </w:r>
            <w:r w:rsidRPr="00CD0F37">
              <w:rPr>
                <w:b/>
                <w:bCs/>
                <w:sz w:val="20"/>
              </w:rPr>
              <w:t>8</w:t>
            </w:r>
          </w:p>
        </w:tc>
      </w:tr>
      <w:tr w:rsidR="0082693D" w:rsidRPr="001F78A2" w:rsidTr="00136381">
        <w:trPr>
          <w:trHeight w:val="13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93D"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rPr>
                <w:noProof/>
                <w:sz w:val="20"/>
              </w:rPr>
            </w:pPr>
            <w:r w:rsidRPr="0082693D">
              <w:rPr>
                <w:sz w:val="20"/>
              </w:rPr>
              <w:t xml:space="preserve">Единые тарифы на </w:t>
            </w:r>
            <w:r w:rsidRPr="0082693D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отходами, </w:t>
            </w:r>
            <w:r w:rsidRPr="0082693D">
              <w:rPr>
                <w:sz w:val="20"/>
              </w:rPr>
              <w:t>руб./м</w:t>
            </w:r>
            <w:r w:rsidRPr="0082693D">
              <w:rPr>
                <w:sz w:val="20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82693D" w:rsidP="00F7114C">
            <w:pPr>
              <w:jc w:val="center"/>
              <w:rPr>
                <w:sz w:val="20"/>
              </w:rPr>
            </w:pPr>
            <w:r w:rsidRPr="0082693D">
              <w:rPr>
                <w:sz w:val="20"/>
              </w:rPr>
              <w:t>596,71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82693D" w:rsidP="00F7114C">
            <w:pPr>
              <w:jc w:val="center"/>
              <w:rPr>
                <w:sz w:val="20"/>
              </w:rPr>
            </w:pPr>
            <w:r w:rsidRPr="0082693D">
              <w:rPr>
                <w:sz w:val="20"/>
              </w:rPr>
              <w:t>620,16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D0F37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D0F37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D0F37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620,16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82AAF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628,10</w:t>
            </w:r>
          </w:p>
        </w:tc>
      </w:tr>
      <w:tr w:rsidR="0082693D" w:rsidRPr="001F78A2" w:rsidTr="00136381">
        <w:trPr>
          <w:trHeight w:val="133"/>
          <w:jc w:val="center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jc w:val="center"/>
              <w:rPr>
                <w:b/>
                <w:bCs/>
                <w:sz w:val="18"/>
                <w:szCs w:val="18"/>
              </w:rPr>
            </w:pPr>
            <w:r w:rsidRPr="0082693D"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93D" w:rsidRPr="0082693D" w:rsidRDefault="0082693D" w:rsidP="00F7114C">
            <w:pPr>
              <w:rPr>
                <w:noProof/>
                <w:sz w:val="20"/>
              </w:rPr>
            </w:pPr>
            <w:r w:rsidRPr="0082693D">
              <w:rPr>
                <w:sz w:val="20"/>
              </w:rPr>
              <w:t xml:space="preserve">Единые тарифы на </w:t>
            </w:r>
            <w:r w:rsidRPr="0082693D">
              <w:rPr>
                <w:bCs/>
                <w:sz w:val="20"/>
              </w:rPr>
              <w:t xml:space="preserve">услугу регионального оператора по обращению с твердыми коммунальными отходами </w:t>
            </w:r>
            <w:r w:rsidRPr="0082693D">
              <w:rPr>
                <w:bCs/>
                <w:noProof/>
                <w:sz w:val="20"/>
              </w:rPr>
              <w:t>(при раздельном накоплении)</w:t>
            </w:r>
            <w:r w:rsidRPr="0082693D">
              <w:rPr>
                <w:bCs/>
                <w:sz w:val="20"/>
              </w:rPr>
              <w:t>,</w:t>
            </w:r>
            <w:r w:rsidRPr="0082693D">
              <w:rPr>
                <w:sz w:val="20"/>
              </w:rPr>
              <w:t>руб./м</w:t>
            </w:r>
            <w:r w:rsidRPr="0082693D">
              <w:rPr>
                <w:sz w:val="20"/>
                <w:vertAlign w:val="superscript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82693D" w:rsidP="00F7114C">
            <w:pPr>
              <w:jc w:val="center"/>
              <w:rPr>
                <w:sz w:val="20"/>
              </w:rPr>
            </w:pPr>
            <w:r w:rsidRPr="0082693D">
              <w:rPr>
                <w:sz w:val="20"/>
              </w:rPr>
              <w:t>506,50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82693D" w:rsidP="00F7114C">
            <w:pPr>
              <w:jc w:val="center"/>
              <w:rPr>
                <w:sz w:val="20"/>
              </w:rPr>
            </w:pPr>
            <w:r w:rsidRPr="0082693D">
              <w:rPr>
                <w:sz w:val="20"/>
              </w:rPr>
              <w:t>517,28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82AAF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517,28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82AAF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517,28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82AAF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517,28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93D" w:rsidRPr="0082693D" w:rsidRDefault="00C82AAF" w:rsidP="00F71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522,05</w:t>
            </w:r>
          </w:p>
        </w:tc>
      </w:tr>
    </w:tbl>
    <w:p w:rsidR="0082693D" w:rsidRPr="0082693D" w:rsidRDefault="0082693D" w:rsidP="0082693D">
      <w:pPr>
        <w:autoSpaceDE w:val="0"/>
        <w:autoSpaceDN w:val="0"/>
        <w:adjustRightInd w:val="0"/>
        <w:spacing w:line="276" w:lineRule="auto"/>
        <w:jc w:val="right"/>
        <w:rPr>
          <w:szCs w:val="28"/>
        </w:rPr>
      </w:pPr>
      <w:r w:rsidRPr="0082693D">
        <w:rPr>
          <w:szCs w:val="28"/>
        </w:rPr>
        <w:t>».</w:t>
      </w:r>
    </w:p>
    <w:p w:rsidR="0082693D" w:rsidRPr="0082693D" w:rsidRDefault="0082693D" w:rsidP="0082693D">
      <w:pPr>
        <w:autoSpaceDE w:val="0"/>
        <w:autoSpaceDN w:val="0"/>
        <w:adjustRightInd w:val="0"/>
        <w:spacing w:line="276" w:lineRule="auto"/>
        <w:jc w:val="both"/>
        <w:rPr>
          <w:noProof/>
          <w:szCs w:val="28"/>
        </w:rPr>
      </w:pPr>
      <w:r w:rsidRPr="0082693D">
        <w:rPr>
          <w:b/>
          <w:i/>
          <w:szCs w:val="28"/>
        </w:rPr>
        <w:t>1.2.</w:t>
      </w:r>
      <w:r w:rsidRPr="0082693D">
        <w:rPr>
          <w:szCs w:val="28"/>
        </w:rPr>
        <w:t xml:space="preserve"> Приложения 1, 2 к решению изложить </w:t>
      </w:r>
      <w:r w:rsidR="001B006B">
        <w:rPr>
          <w:szCs w:val="28"/>
        </w:rPr>
        <w:t xml:space="preserve">в </w:t>
      </w:r>
      <w:r w:rsidRPr="0082693D">
        <w:rPr>
          <w:szCs w:val="28"/>
        </w:rPr>
        <w:t>новой редакции согласно Приложениям 1, 2 к настоящему решению.</w:t>
      </w:r>
    </w:p>
    <w:p w:rsidR="0082693D" w:rsidRPr="0082693D" w:rsidRDefault="0082693D" w:rsidP="0082693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82693D">
        <w:rPr>
          <w:b/>
          <w:szCs w:val="28"/>
        </w:rPr>
        <w:t>2.</w:t>
      </w:r>
      <w:r w:rsidRPr="0082693D">
        <w:rPr>
          <w:szCs w:val="28"/>
        </w:rPr>
        <w:t xml:space="preserve"> Настоящее решение вступает в силу с 1 января 2022 г.</w:t>
      </w:r>
    </w:p>
    <w:p w:rsidR="007F5F74" w:rsidRDefault="007F5F74" w:rsidP="0082693D">
      <w:pPr>
        <w:tabs>
          <w:tab w:val="left" w:pos="1897"/>
        </w:tabs>
        <w:rPr>
          <w:szCs w:val="28"/>
        </w:rPr>
      </w:pPr>
    </w:p>
    <w:p w:rsidR="0082693D" w:rsidRDefault="0082693D" w:rsidP="0082693D">
      <w:pPr>
        <w:tabs>
          <w:tab w:val="left" w:pos="1897"/>
        </w:tabs>
        <w:rPr>
          <w:szCs w:val="28"/>
        </w:rPr>
      </w:pPr>
    </w:p>
    <w:p w:rsidR="0082693D" w:rsidRPr="0082693D" w:rsidRDefault="0082693D" w:rsidP="0082693D">
      <w:pPr>
        <w:tabs>
          <w:tab w:val="left" w:pos="1897"/>
        </w:tabs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 w:rsidR="003462DC">
        <w:rPr>
          <w:szCs w:val="28"/>
        </w:rPr>
        <w:t xml:space="preserve">           Ю.Л.Алешина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997"/>
        <w:gridCol w:w="4998"/>
      </w:tblGrid>
      <w:tr w:rsidR="00FC2361" w:rsidTr="00702F89">
        <w:trPr>
          <w:trHeight w:val="1433"/>
        </w:trPr>
        <w:tc>
          <w:tcPr>
            <w:tcW w:w="4997" w:type="dxa"/>
          </w:tcPr>
          <w:p w:rsidR="00FC2361" w:rsidRDefault="00FC2361" w:rsidP="00702F89">
            <w:pPr>
              <w:tabs>
                <w:tab w:val="left" w:pos="1897"/>
              </w:tabs>
              <w:spacing w:line="276" w:lineRule="auto"/>
            </w:pPr>
          </w:p>
        </w:tc>
        <w:tc>
          <w:tcPr>
            <w:tcW w:w="4998" w:type="dxa"/>
          </w:tcPr>
          <w:p w:rsidR="0045474E" w:rsidRDefault="0045474E" w:rsidP="00CD74E7">
            <w:pPr>
              <w:tabs>
                <w:tab w:val="left" w:pos="1897"/>
              </w:tabs>
              <w:spacing w:line="276" w:lineRule="auto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5474E" w:rsidRDefault="0045474E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36381" w:rsidRDefault="00136381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136381" w:rsidRDefault="00136381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461420" w:rsidRDefault="00461420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82693D" w:rsidRDefault="0082693D" w:rsidP="0082693D">
            <w:pPr>
              <w:tabs>
                <w:tab w:val="left" w:pos="1897"/>
              </w:tabs>
              <w:spacing w:line="276" w:lineRule="auto"/>
              <w:jc w:val="center"/>
            </w:pPr>
            <w:r>
              <w:lastRenderedPageBreak/>
              <w:t>ПРИЛОЖЕНИЕ 1</w:t>
            </w:r>
          </w:p>
          <w:p w:rsidR="0082693D" w:rsidRDefault="0082693D" w:rsidP="0082693D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82693D" w:rsidRDefault="0082693D" w:rsidP="0082693D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82693D" w:rsidRDefault="0082693D" w:rsidP="0082693D">
            <w:pPr>
              <w:tabs>
                <w:tab w:val="left" w:pos="1897"/>
              </w:tabs>
              <w:spacing w:line="276" w:lineRule="auto"/>
              <w:jc w:val="center"/>
            </w:pPr>
            <w:r>
              <w:t xml:space="preserve">от </w:t>
            </w:r>
            <w:r w:rsidR="00B61B0F">
              <w:t>20</w:t>
            </w:r>
            <w:r w:rsidR="005A0238">
              <w:t xml:space="preserve"> декабря </w:t>
            </w:r>
            <w:r>
              <w:t xml:space="preserve">2021 г. № </w:t>
            </w:r>
            <w:r w:rsidR="009E3DC6">
              <w:t>58/25</w:t>
            </w:r>
          </w:p>
          <w:p w:rsidR="0082693D" w:rsidRDefault="0082693D" w:rsidP="0082693D">
            <w:pPr>
              <w:tabs>
                <w:tab w:val="left" w:pos="1897"/>
              </w:tabs>
              <w:spacing w:line="276" w:lineRule="auto"/>
              <w:jc w:val="center"/>
            </w:pPr>
          </w:p>
          <w:p w:rsidR="00FC2361" w:rsidRDefault="0082693D" w:rsidP="00702F89">
            <w:pPr>
              <w:tabs>
                <w:tab w:val="left" w:pos="1897"/>
              </w:tabs>
              <w:spacing w:line="276" w:lineRule="auto"/>
              <w:jc w:val="center"/>
            </w:pPr>
            <w:r>
              <w:t>«</w:t>
            </w:r>
            <w:r w:rsidR="001D61A1">
              <w:t>П</w:t>
            </w:r>
            <w:r w:rsidR="001365D7">
              <w:t xml:space="preserve">РИЛОЖЕНИЕ </w:t>
            </w:r>
            <w:r w:rsidR="00516D51">
              <w:t>1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к решению региональной службы </w:t>
            </w:r>
          </w:p>
          <w:p w:rsidR="00FC2361" w:rsidRDefault="00FC2361" w:rsidP="007F5F74">
            <w:pPr>
              <w:tabs>
                <w:tab w:val="left" w:pos="1897"/>
              </w:tabs>
              <w:jc w:val="center"/>
            </w:pPr>
            <w:r>
              <w:t xml:space="preserve">по тарифам Нижегородской области </w:t>
            </w:r>
          </w:p>
          <w:p w:rsidR="004A3C10" w:rsidRPr="00C9333C" w:rsidRDefault="00FC2361" w:rsidP="00144B64">
            <w:pPr>
              <w:tabs>
                <w:tab w:val="left" w:pos="1897"/>
              </w:tabs>
              <w:jc w:val="center"/>
            </w:pPr>
            <w:r>
              <w:t xml:space="preserve">от </w:t>
            </w:r>
            <w:r w:rsidR="001A44E7">
              <w:t xml:space="preserve">18 декабря </w:t>
            </w:r>
            <w:r w:rsidR="0045474E">
              <w:t>2020</w:t>
            </w:r>
            <w:r>
              <w:t xml:space="preserve"> г</w:t>
            </w:r>
            <w:r w:rsidR="007F5F74">
              <w:t>.</w:t>
            </w:r>
            <w:r>
              <w:t xml:space="preserve"> № </w:t>
            </w:r>
            <w:r w:rsidR="00511B5D">
              <w:t>54/13</w:t>
            </w:r>
            <w:r w:rsidR="00144B64">
              <w:t>2</w:t>
            </w:r>
          </w:p>
        </w:tc>
      </w:tr>
    </w:tbl>
    <w:p w:rsidR="0088590D" w:rsidRPr="001D61A1" w:rsidRDefault="0088590D" w:rsidP="008C75DA">
      <w:pPr>
        <w:ind w:firstLine="720"/>
        <w:rPr>
          <w:sz w:val="20"/>
        </w:rPr>
      </w:pPr>
    </w:p>
    <w:p w:rsidR="004A3C10" w:rsidRDefault="004A3C10" w:rsidP="004A3C10">
      <w:pPr>
        <w:jc w:val="center"/>
        <w:rPr>
          <w:b/>
          <w:color w:val="000000"/>
        </w:rPr>
      </w:pPr>
      <w:r w:rsidRPr="002F52AB">
        <w:rPr>
          <w:b/>
          <w:color w:val="000000"/>
        </w:rPr>
        <w:t>ПРОИЗВОДСТВЕННАЯ ПРОГРАММА</w:t>
      </w:r>
      <w:r w:rsidRPr="002F52AB">
        <w:rPr>
          <w:b/>
          <w:color w:val="000000"/>
        </w:rPr>
        <w:br/>
        <w:t xml:space="preserve">по обращению с твердыми коммунальными отходами </w:t>
      </w:r>
    </w:p>
    <w:p w:rsidR="00F333FE" w:rsidRDefault="00516D51" w:rsidP="004A3C10">
      <w:pPr>
        <w:jc w:val="center"/>
        <w:rPr>
          <w:b/>
          <w:color w:val="000000"/>
        </w:rPr>
      </w:pPr>
      <w:r>
        <w:rPr>
          <w:b/>
          <w:color w:val="000000"/>
        </w:rPr>
        <w:t>по зоне</w:t>
      </w:r>
      <w:r w:rsidR="004A3C10" w:rsidRPr="002F52AB">
        <w:rPr>
          <w:b/>
          <w:color w:val="000000"/>
        </w:rPr>
        <w:t xml:space="preserve"> деятельности № 7 </w:t>
      </w:r>
    </w:p>
    <w:p w:rsidR="004A3C10" w:rsidRDefault="004A3C10" w:rsidP="004A3C10">
      <w:pPr>
        <w:jc w:val="center"/>
        <w:rPr>
          <w:b/>
          <w:color w:val="000000"/>
          <w:sz w:val="24"/>
          <w:szCs w:val="24"/>
        </w:rPr>
      </w:pPr>
      <w:r w:rsidRPr="002F52AB">
        <w:rPr>
          <w:b/>
          <w:color w:val="000000"/>
          <w:sz w:val="24"/>
          <w:szCs w:val="24"/>
        </w:rPr>
        <w:t>на пер</w:t>
      </w:r>
      <w:r w:rsidR="0045474E">
        <w:rPr>
          <w:b/>
          <w:color w:val="000000"/>
          <w:sz w:val="24"/>
          <w:szCs w:val="24"/>
        </w:rPr>
        <w:t>иод с 01.01.2021</w:t>
      </w:r>
      <w:r>
        <w:rPr>
          <w:b/>
          <w:color w:val="000000"/>
          <w:sz w:val="24"/>
          <w:szCs w:val="24"/>
        </w:rPr>
        <w:t xml:space="preserve"> г. по 31.12.202</w:t>
      </w:r>
      <w:r w:rsidR="0045474E">
        <w:rPr>
          <w:b/>
          <w:color w:val="000000"/>
          <w:sz w:val="24"/>
          <w:szCs w:val="24"/>
        </w:rPr>
        <w:t>3</w:t>
      </w:r>
      <w:r w:rsidRPr="002F52AB">
        <w:rPr>
          <w:b/>
          <w:color w:val="000000"/>
          <w:sz w:val="24"/>
          <w:szCs w:val="24"/>
        </w:rPr>
        <w:t xml:space="preserve">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20"/>
        <w:gridCol w:w="820"/>
        <w:gridCol w:w="1125"/>
        <w:gridCol w:w="774"/>
        <w:gridCol w:w="1125"/>
        <w:gridCol w:w="806"/>
        <w:gridCol w:w="1125"/>
      </w:tblGrid>
      <w:tr w:rsidR="00C82AAF" w:rsidRPr="00B61B0F" w:rsidTr="00C82AAF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1. Паспорт производственной программы</w:t>
            </w:r>
          </w:p>
        </w:tc>
      </w:tr>
      <w:tr w:rsidR="00C82AAF" w:rsidRPr="00B61B0F" w:rsidTr="00C82AAF">
        <w:trPr>
          <w:trHeight w:val="66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Наименование регулируемой организации 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B61B0F" w:rsidP="00B61B0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ОБЩЕСТВО С ОГРАНИЧЕННОЙ ОТВЕТСТВЕННОСТЬЮ </w:t>
            </w:r>
            <w:r w:rsidRPr="00B61B0F">
              <w:rPr>
                <w:sz w:val="18"/>
                <w:szCs w:val="18"/>
              </w:rPr>
              <w:br/>
              <w:t>«МСК-НТ» (ИНН 7734699480)</w:t>
            </w:r>
          </w:p>
        </w:tc>
      </w:tr>
      <w:tr w:rsidR="00C82AAF" w:rsidRPr="00B61B0F" w:rsidTr="00C82AAF">
        <w:trPr>
          <w:trHeight w:val="66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Местонахождение регулируемой организации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B61B0F" w:rsidP="00B61B0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122308, г. Москва, ул. Мнёвники Нижн., д. 37А, стр.19</w:t>
            </w:r>
          </w:p>
        </w:tc>
      </w:tr>
      <w:tr w:rsidR="00C82AAF" w:rsidRPr="00B61B0F" w:rsidTr="00C82AAF">
        <w:trPr>
          <w:trHeight w:val="48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Тел. 8(831)265 31 22, вн. 13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Наименование уполномоченного органа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Региональная служба по тарифам Нижегородской области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Местонахождение уполномоченного органа,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B61B0F" w:rsidP="00B61B0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B61B0F">
              <w:rPr>
                <w:rFonts w:eastAsia="Calibri"/>
                <w:sz w:val="18"/>
                <w:szCs w:val="18"/>
                <w:lang w:eastAsia="en-US"/>
              </w:rPr>
              <w:t>603005, г. Нижний Новгород, Верхне-Волжская наб., д. 8/59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контакты ответственных лиц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тел. 8 (831) 419-99-79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Период реализации производственной программы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с 01.01.2021 по 31.12.2023</w:t>
            </w:r>
          </w:p>
        </w:tc>
      </w:tr>
      <w:tr w:rsidR="00C82AAF" w:rsidRPr="00B61B0F" w:rsidTr="00C82AAF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2. Планируемый объем транспортировки и захоронения твердых коммунальных отходов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 2021 год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 2022 год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 2023 год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Объем обращения с ТКО, тыс. м</w:t>
            </w:r>
            <w:r w:rsidRPr="00B61B0F">
              <w:rPr>
                <w:sz w:val="18"/>
                <w:szCs w:val="18"/>
                <w:vertAlign w:val="superscript"/>
              </w:rPr>
              <w:t>3</w:t>
            </w:r>
            <w:r w:rsidRPr="00B61B0F">
              <w:rPr>
                <w:sz w:val="18"/>
                <w:szCs w:val="18"/>
              </w:rPr>
              <w:t>, всего: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1 218,31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1 218,31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1 218,31</w:t>
            </w:r>
          </w:p>
        </w:tc>
      </w:tr>
      <w:tr w:rsidR="00C82AAF" w:rsidRPr="00B61B0F" w:rsidTr="00C82AAF">
        <w:trPr>
          <w:trHeight w:val="42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   в т.ч. при раздельном накоплении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248,27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343,76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439,25</w:t>
            </w:r>
          </w:p>
        </w:tc>
      </w:tr>
      <w:tr w:rsidR="00C82AAF" w:rsidRPr="00B61B0F" w:rsidTr="00C82AAF">
        <w:trPr>
          <w:trHeight w:val="4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3. Мероприятия производственной программы</w:t>
            </w:r>
          </w:p>
        </w:tc>
      </w:tr>
      <w:tr w:rsidR="00C82AAF" w:rsidRPr="00B61B0F" w:rsidTr="00C82AAF">
        <w:trPr>
          <w:trHeight w:val="43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Дата реализации мероприятия</w:t>
            </w:r>
          </w:p>
        </w:tc>
      </w:tr>
      <w:tr w:rsidR="00C82AAF" w:rsidRPr="00B61B0F" w:rsidTr="00C82AAF">
        <w:trPr>
          <w:trHeight w:val="55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с  01.01.2021 по 31.12.2021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с  01.01.2022 по 31.12.2022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с  01.01.2023 по 31.12.2023</w:t>
            </w:r>
          </w:p>
        </w:tc>
      </w:tr>
      <w:tr w:rsidR="00C82AAF" w:rsidRPr="00B61B0F" w:rsidTr="00C82AAF">
        <w:trPr>
          <w:trHeight w:val="1590"/>
        </w:trPr>
        <w:tc>
          <w:tcPr>
            <w:tcW w:w="2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Объем финансовых потребностей, необходимых для реализации производственной программы, тыс. руб.</w:t>
            </w:r>
          </w:p>
        </w:tc>
      </w:tr>
      <w:tr w:rsidR="00C82AAF" w:rsidRPr="00B61B0F" w:rsidTr="00C82AAF">
        <w:trPr>
          <w:trHeight w:val="780"/>
        </w:trPr>
        <w:tc>
          <w:tcPr>
            <w:tcW w:w="2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Всего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Всего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C82AAF" w:rsidRPr="00B61B0F" w:rsidTr="00C82AAF">
        <w:trPr>
          <w:trHeight w:val="49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Расходы на обработку, обезвреживание и (или) захоронение ТКО (затраты оператора по обращению с ТКО)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185 341,23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11 139,20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190 607,16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18 686,53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194 448,56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23 801,33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Транспортирование ТКО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490 283,37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85 705,37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511 365,55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117 491,33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531 820,18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156 133,32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lastRenderedPageBreak/>
              <w:t>Негативное воздействие на окружающую среду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Собственные расходы регионального оператора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83 623,85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17 020,38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75 768,18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21 378,85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78 380,92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28 259,49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сбытовые расходы (расходы по сомнительным долгам)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10 477,35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2 137,38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банковская гарантия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1 795,00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366,18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1 872,19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528,26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1 947,07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702,00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расходы на заключение и обслуживание договоров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60 079,96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12 256,31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62 376,68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17 600,29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64 783,09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23 356,92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приобретение и содержание контейнеров и бункеров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7 548,00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1 539,79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7 650,00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2 158,53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7 631,10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2 751,32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уборка мест погрузки ТКО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709,42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105,83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739,93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208,78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769,52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277,44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расходы по уплате налогов и сборов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10,12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2,06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10,56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2,98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10,98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3,96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реализация вторичного сырья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 расчетная предпринимательская прибыль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3 004,00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612,82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3 118,83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880,01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3 239,15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1 167,85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Корректировка НВВ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-19 042,00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-3 884,57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-17 413,61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-4 913,45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-19 042,00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-6 865,41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Сглаживание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14 614,85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0,00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5 791,01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1 914,67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-20 405,86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6"/>
                <w:szCs w:val="16"/>
              </w:rPr>
            </w:pPr>
            <w:r w:rsidRPr="00B61B0F">
              <w:rPr>
                <w:sz w:val="16"/>
                <w:szCs w:val="16"/>
              </w:rPr>
              <w:t>-1 914,68</w:t>
            </w:r>
          </w:p>
        </w:tc>
      </w:tr>
      <w:tr w:rsidR="00C82AAF" w:rsidRPr="00B61B0F" w:rsidTr="00C82AAF">
        <w:trPr>
          <w:trHeight w:val="31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b/>
                <w:bCs/>
                <w:sz w:val="18"/>
                <w:szCs w:val="18"/>
              </w:rPr>
            </w:pPr>
            <w:r w:rsidRPr="00B61B0F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B0F">
              <w:rPr>
                <w:b/>
                <w:bCs/>
                <w:sz w:val="16"/>
                <w:szCs w:val="16"/>
              </w:rPr>
              <w:t>754 821,30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B0F">
              <w:rPr>
                <w:b/>
                <w:bCs/>
                <w:sz w:val="16"/>
                <w:szCs w:val="16"/>
              </w:rPr>
              <w:t>109 980,39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B0F">
              <w:rPr>
                <w:b/>
                <w:bCs/>
                <w:sz w:val="16"/>
                <w:szCs w:val="16"/>
              </w:rPr>
              <w:t>766 118,29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B0F">
              <w:rPr>
                <w:b/>
                <w:bCs/>
                <w:sz w:val="16"/>
                <w:szCs w:val="16"/>
              </w:rPr>
              <w:t>154 557,93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B0F">
              <w:rPr>
                <w:b/>
                <w:bCs/>
                <w:sz w:val="16"/>
                <w:szCs w:val="16"/>
              </w:rPr>
              <w:t>765 201,80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6"/>
              </w:rPr>
            </w:pPr>
            <w:r w:rsidRPr="00B61B0F">
              <w:rPr>
                <w:b/>
                <w:bCs/>
                <w:sz w:val="16"/>
                <w:szCs w:val="16"/>
              </w:rPr>
              <w:t>199 414,05</w:t>
            </w:r>
          </w:p>
        </w:tc>
      </w:tr>
      <w:tr w:rsidR="00C82AAF" w:rsidRPr="00B61B0F" w:rsidTr="00C82AAF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4. Показатели эффективности объектов обработки, обезвреживания и захоронения  твердых коммунальных отходов</w:t>
            </w:r>
          </w:p>
        </w:tc>
      </w:tr>
      <w:tr w:rsidR="00C82AAF" w:rsidRPr="00B61B0F" w:rsidTr="00C82AAF">
        <w:trPr>
          <w:trHeight w:val="30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Ед. изм.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2019 год факт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2020 год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2021 год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2022 год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2023 год</w:t>
            </w:r>
          </w:p>
        </w:tc>
      </w:tr>
      <w:tr w:rsidR="00C82AAF" w:rsidRPr="00B61B0F" w:rsidTr="00C82AAF">
        <w:trPr>
          <w:trHeight w:val="82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</w:tr>
      <w:tr w:rsidR="00C82AAF" w:rsidRPr="00B61B0F" w:rsidTr="00C82AAF">
        <w:trPr>
          <w:trHeight w:val="57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Количество возгораний отходов в расчете на единицу площади объекта захоронения ТКО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шт./га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</w:tr>
      <w:tr w:rsidR="00C82AAF" w:rsidRPr="00B61B0F" w:rsidTr="00C82AAF">
        <w:trPr>
          <w:trHeight w:val="55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Доля ТКО, направляемых на утилизацию, в массе ТКО, принятых на обработку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</w:tr>
      <w:tr w:rsidR="00C82AAF" w:rsidRPr="00B61B0F" w:rsidTr="00C82AAF">
        <w:trPr>
          <w:trHeight w:val="28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Показатель снижения класса опасности ТКО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</w:tr>
      <w:tr w:rsidR="00C82AAF" w:rsidRPr="00B61B0F" w:rsidTr="00C82AAF">
        <w:trPr>
          <w:trHeight w:val="79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Дж/кг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 -</w:t>
            </w:r>
          </w:p>
        </w:tc>
      </w:tr>
      <w:tr w:rsidR="00C82AAF" w:rsidRPr="00B61B0F" w:rsidTr="00C82AAF">
        <w:trPr>
          <w:trHeight w:val="270"/>
        </w:trPr>
        <w:tc>
          <w:tcPr>
            <w:tcW w:w="21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5. Объем финансовых потребностей, необходимых  для  реализации производственной программы, тыс.руб.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2021 год (утверждено)</w:t>
            </w:r>
          </w:p>
        </w:tc>
        <w:tc>
          <w:tcPr>
            <w:tcW w:w="9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2022 год (скорректировано)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2023 год (скорректировано)</w:t>
            </w:r>
          </w:p>
        </w:tc>
      </w:tr>
      <w:tr w:rsidR="00C82AAF" w:rsidRPr="00B61B0F" w:rsidTr="00C82AAF">
        <w:trPr>
          <w:trHeight w:val="765"/>
        </w:trPr>
        <w:tc>
          <w:tcPr>
            <w:tcW w:w="2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Всего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 т.ч. при раздельном накоплении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Всего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в т.ч. при раздельном накоплении</w:t>
            </w:r>
          </w:p>
        </w:tc>
      </w:tr>
      <w:tr w:rsidR="00C82AAF" w:rsidRPr="00B61B0F" w:rsidTr="00C82AAF">
        <w:trPr>
          <w:trHeight w:val="255"/>
        </w:trPr>
        <w:tc>
          <w:tcPr>
            <w:tcW w:w="21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A" w:rsidRPr="00B61B0F" w:rsidRDefault="0015001A" w:rsidP="00C82AA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8"/>
              </w:rPr>
            </w:pPr>
            <w:r w:rsidRPr="00B61B0F">
              <w:rPr>
                <w:b/>
                <w:bCs/>
                <w:sz w:val="16"/>
                <w:szCs w:val="18"/>
              </w:rPr>
              <w:t>754 821,30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A" w:rsidRPr="00B61B0F" w:rsidRDefault="0015001A" w:rsidP="00C82AA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C82AAF" w:rsidRPr="00B61B0F" w:rsidRDefault="0078056B" w:rsidP="00C82AAF">
            <w:pPr>
              <w:jc w:val="center"/>
              <w:rPr>
                <w:b/>
                <w:bCs/>
                <w:sz w:val="16"/>
                <w:szCs w:val="18"/>
              </w:rPr>
            </w:pPr>
            <w:r w:rsidRPr="00B61B0F">
              <w:rPr>
                <w:b/>
                <w:bCs/>
                <w:sz w:val="16"/>
                <w:szCs w:val="18"/>
              </w:rPr>
              <w:t>1</w:t>
            </w:r>
            <w:r w:rsidR="00C82AAF" w:rsidRPr="00B61B0F">
              <w:rPr>
                <w:b/>
                <w:bCs/>
                <w:sz w:val="16"/>
                <w:szCs w:val="18"/>
              </w:rPr>
              <w:t>09 980,39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A" w:rsidRPr="00B61B0F" w:rsidRDefault="0015001A" w:rsidP="00C82AA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8"/>
              </w:rPr>
            </w:pPr>
            <w:r w:rsidRPr="00B61B0F">
              <w:rPr>
                <w:b/>
                <w:bCs/>
                <w:sz w:val="16"/>
                <w:szCs w:val="18"/>
              </w:rPr>
              <w:t>766 118,29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A" w:rsidRPr="00B61B0F" w:rsidRDefault="0015001A" w:rsidP="00C82AA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8"/>
              </w:rPr>
            </w:pPr>
            <w:r w:rsidRPr="00B61B0F">
              <w:rPr>
                <w:b/>
                <w:bCs/>
                <w:sz w:val="16"/>
                <w:szCs w:val="18"/>
              </w:rPr>
              <w:t>154 557,93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01A" w:rsidRPr="00B61B0F" w:rsidRDefault="0015001A" w:rsidP="00C82AAF">
            <w:pPr>
              <w:jc w:val="center"/>
              <w:rPr>
                <w:b/>
                <w:bCs/>
                <w:sz w:val="16"/>
                <w:szCs w:val="18"/>
              </w:rPr>
            </w:pPr>
          </w:p>
          <w:p w:rsidR="00C82AAF" w:rsidRPr="00B61B0F" w:rsidRDefault="00C82AAF" w:rsidP="00C82AAF">
            <w:pPr>
              <w:jc w:val="center"/>
              <w:rPr>
                <w:b/>
                <w:bCs/>
                <w:sz w:val="16"/>
                <w:szCs w:val="18"/>
              </w:rPr>
            </w:pPr>
            <w:r w:rsidRPr="00B61B0F">
              <w:rPr>
                <w:b/>
                <w:bCs/>
                <w:sz w:val="16"/>
                <w:szCs w:val="18"/>
              </w:rPr>
              <w:t>765 201,80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AAF" w:rsidRPr="00B61B0F" w:rsidRDefault="00C82AAF" w:rsidP="0015001A">
            <w:pPr>
              <w:rPr>
                <w:b/>
                <w:bCs/>
                <w:sz w:val="16"/>
                <w:szCs w:val="18"/>
              </w:rPr>
            </w:pPr>
            <w:r w:rsidRPr="00B61B0F">
              <w:rPr>
                <w:b/>
                <w:bCs/>
                <w:sz w:val="16"/>
                <w:szCs w:val="18"/>
              </w:rPr>
              <w:t>199 414,05</w:t>
            </w:r>
          </w:p>
        </w:tc>
      </w:tr>
      <w:tr w:rsidR="00C82AAF" w:rsidRPr="00B61B0F" w:rsidTr="00C82AAF">
        <w:trPr>
          <w:trHeight w:val="3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6. Отчет об исполнении производственной программы за истекший период регулирования (2020 год)</w:t>
            </w:r>
          </w:p>
        </w:tc>
      </w:tr>
      <w:tr w:rsidR="00C82AAF" w:rsidRPr="00B61B0F" w:rsidTr="00C82AAF">
        <w:trPr>
          <w:trHeight w:val="48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 xml:space="preserve">Общий объем финансовых потребностей, </w:t>
            </w:r>
            <w:r w:rsidR="0078056B" w:rsidRPr="00B61B0F">
              <w:rPr>
                <w:sz w:val="18"/>
                <w:szCs w:val="18"/>
              </w:rPr>
              <w:t>по данным ООО «МСК-НТ»</w:t>
            </w:r>
            <w:r w:rsidRPr="00B61B0F">
              <w:rPr>
                <w:sz w:val="18"/>
                <w:szCs w:val="18"/>
              </w:rPr>
              <w:t xml:space="preserve"> (тыс. руб.)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78056B" w:rsidP="00C82AAF">
            <w:pPr>
              <w:jc w:val="center"/>
              <w:rPr>
                <w:color w:val="000000"/>
                <w:sz w:val="18"/>
                <w:szCs w:val="18"/>
              </w:rPr>
            </w:pPr>
            <w:r w:rsidRPr="00B61B0F">
              <w:rPr>
                <w:color w:val="000000"/>
                <w:sz w:val="18"/>
                <w:szCs w:val="18"/>
              </w:rPr>
              <w:t>830 410,13</w:t>
            </w:r>
          </w:p>
        </w:tc>
      </w:tr>
      <w:tr w:rsidR="00C82AAF" w:rsidRPr="00B61B0F" w:rsidTr="00C82AAF">
        <w:trPr>
          <w:trHeight w:val="27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78056B" w:rsidP="005A34EE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Объем ТКО,</w:t>
            </w:r>
            <w:r w:rsidR="00C82AAF" w:rsidRPr="00B61B0F">
              <w:rPr>
                <w:sz w:val="18"/>
                <w:szCs w:val="18"/>
              </w:rPr>
              <w:t xml:space="preserve"> </w:t>
            </w:r>
            <w:r w:rsidR="005A34EE" w:rsidRPr="00B61B0F">
              <w:rPr>
                <w:sz w:val="18"/>
                <w:szCs w:val="18"/>
              </w:rPr>
              <w:t>всего</w:t>
            </w:r>
            <w:r w:rsidR="00C82AAF" w:rsidRPr="00B61B0F">
              <w:rPr>
                <w:sz w:val="18"/>
                <w:szCs w:val="18"/>
              </w:rPr>
              <w:t>(тыс. куб. м.)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color w:val="000000"/>
                <w:sz w:val="18"/>
                <w:szCs w:val="18"/>
              </w:rPr>
            </w:pPr>
            <w:r w:rsidRPr="00B61B0F">
              <w:rPr>
                <w:color w:val="000000"/>
                <w:sz w:val="18"/>
                <w:szCs w:val="18"/>
              </w:rPr>
              <w:t>1 203,04</w:t>
            </w:r>
          </w:p>
        </w:tc>
      </w:tr>
      <w:tr w:rsidR="00C82AAF" w:rsidRPr="00B61B0F" w:rsidTr="00C82AAF">
        <w:trPr>
          <w:trHeight w:val="49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Мероприятия, направленные на осуществление текущей (операционной) деятельности, тыс. руб.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 </w:t>
            </w:r>
          </w:p>
        </w:tc>
      </w:tr>
      <w:tr w:rsidR="00C82AAF" w:rsidRPr="00B61B0F" w:rsidTr="00C82AAF">
        <w:trPr>
          <w:trHeight w:val="750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jc w:val="center"/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0,00</w:t>
            </w:r>
          </w:p>
        </w:tc>
      </w:tr>
      <w:tr w:rsidR="00C82AAF" w:rsidRPr="00B61B0F" w:rsidTr="00C82AAF">
        <w:trPr>
          <w:trHeight w:val="345"/>
        </w:trPr>
        <w:tc>
          <w:tcPr>
            <w:tcW w:w="2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AAF" w:rsidRPr="00B61B0F" w:rsidRDefault="00C82AAF" w:rsidP="00C82AAF">
            <w:pPr>
              <w:rPr>
                <w:sz w:val="18"/>
                <w:szCs w:val="18"/>
              </w:rPr>
            </w:pPr>
            <w:r w:rsidRPr="00B61B0F">
              <w:rPr>
                <w:sz w:val="18"/>
                <w:szCs w:val="18"/>
              </w:rPr>
              <w:t>7. Общий объем финансовых потребностей за 2019 год, тыс. руб.</w:t>
            </w:r>
          </w:p>
        </w:tc>
        <w:tc>
          <w:tcPr>
            <w:tcW w:w="28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2AAF" w:rsidRPr="00B61B0F" w:rsidRDefault="00136381" w:rsidP="00C82A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491 036</w:t>
            </w:r>
          </w:p>
        </w:tc>
      </w:tr>
    </w:tbl>
    <w:p w:rsidR="0082693D" w:rsidRPr="005A0238" w:rsidRDefault="005A0238" w:rsidP="005A0238">
      <w:pPr>
        <w:jc w:val="right"/>
        <w:rPr>
          <w:color w:val="000000"/>
          <w:szCs w:val="24"/>
        </w:rPr>
      </w:pPr>
      <w:r w:rsidRPr="005A0238">
        <w:rPr>
          <w:color w:val="000000"/>
          <w:szCs w:val="24"/>
        </w:rPr>
        <w:t>».</w:t>
      </w:r>
    </w:p>
    <w:p w:rsidR="005F7C85" w:rsidRPr="001D61A1" w:rsidRDefault="005F7C85" w:rsidP="005F7C85">
      <w:pPr>
        <w:ind w:firstLine="720"/>
        <w:rPr>
          <w:sz w:val="20"/>
        </w:rPr>
      </w:pPr>
    </w:p>
    <w:p w:rsidR="005A0238" w:rsidRDefault="00B61B0F" w:rsidP="005A0238">
      <w:pPr>
        <w:tabs>
          <w:tab w:val="left" w:pos="1897"/>
        </w:tabs>
        <w:spacing w:line="276" w:lineRule="auto"/>
        <w:ind w:left="5103"/>
        <w:jc w:val="center"/>
      </w:pPr>
      <w:r>
        <w:lastRenderedPageBreak/>
        <w:t>П</w:t>
      </w:r>
      <w:r w:rsidR="009E3DC6">
        <w:t>РИЛОЖЕНИЕ 2</w:t>
      </w:r>
    </w:p>
    <w:p w:rsidR="005A0238" w:rsidRDefault="005A0238" w:rsidP="005A0238">
      <w:pPr>
        <w:tabs>
          <w:tab w:val="left" w:pos="1897"/>
        </w:tabs>
        <w:ind w:left="5103"/>
        <w:jc w:val="center"/>
      </w:pPr>
      <w:r>
        <w:t xml:space="preserve">к решению региональной службы </w:t>
      </w:r>
    </w:p>
    <w:p w:rsidR="005A0238" w:rsidRDefault="005A0238" w:rsidP="005A0238">
      <w:pPr>
        <w:tabs>
          <w:tab w:val="left" w:pos="1897"/>
        </w:tabs>
        <w:ind w:left="5103"/>
        <w:jc w:val="center"/>
      </w:pPr>
      <w:r>
        <w:t xml:space="preserve">по тарифам Нижегородской области </w:t>
      </w:r>
    </w:p>
    <w:p w:rsidR="005A0238" w:rsidRDefault="00B61B0F" w:rsidP="005A0238">
      <w:pPr>
        <w:tabs>
          <w:tab w:val="left" w:pos="1897"/>
        </w:tabs>
        <w:spacing w:line="276" w:lineRule="auto"/>
        <w:ind w:left="5103"/>
        <w:jc w:val="center"/>
      </w:pPr>
      <w:r>
        <w:t>от 20</w:t>
      </w:r>
      <w:r w:rsidR="005A0238">
        <w:t xml:space="preserve"> декабря 2021 г. № </w:t>
      </w:r>
      <w:r w:rsidR="009E3DC6">
        <w:t>58/25</w:t>
      </w:r>
    </w:p>
    <w:p w:rsidR="005A0238" w:rsidRDefault="005A0238" w:rsidP="005A0238">
      <w:pPr>
        <w:tabs>
          <w:tab w:val="left" w:pos="1897"/>
        </w:tabs>
        <w:spacing w:line="276" w:lineRule="auto"/>
        <w:ind w:left="5103"/>
        <w:jc w:val="center"/>
      </w:pPr>
    </w:p>
    <w:p w:rsidR="005A0238" w:rsidRDefault="009E3DC6" w:rsidP="005A0238">
      <w:pPr>
        <w:tabs>
          <w:tab w:val="left" w:pos="1897"/>
        </w:tabs>
        <w:spacing w:line="276" w:lineRule="auto"/>
        <w:ind w:left="5103"/>
        <w:jc w:val="center"/>
      </w:pPr>
      <w:r>
        <w:t>«ПРИЛОЖЕНИЕ 2</w:t>
      </w:r>
    </w:p>
    <w:p w:rsidR="005A0238" w:rsidRDefault="005A0238" w:rsidP="005A0238">
      <w:pPr>
        <w:tabs>
          <w:tab w:val="left" w:pos="1897"/>
        </w:tabs>
        <w:ind w:left="5103"/>
        <w:jc w:val="center"/>
      </w:pPr>
      <w:r>
        <w:t xml:space="preserve">к решению региональной службы </w:t>
      </w:r>
    </w:p>
    <w:p w:rsidR="005A0238" w:rsidRDefault="005A0238" w:rsidP="005A0238">
      <w:pPr>
        <w:tabs>
          <w:tab w:val="left" w:pos="1897"/>
        </w:tabs>
        <w:ind w:left="5103"/>
        <w:jc w:val="center"/>
      </w:pPr>
      <w:r>
        <w:t xml:space="preserve">по тарифам Нижегородской области </w:t>
      </w:r>
    </w:p>
    <w:p w:rsidR="005A0238" w:rsidRDefault="005A0238" w:rsidP="005A0238">
      <w:pPr>
        <w:ind w:left="5103"/>
        <w:jc w:val="center"/>
        <w:rPr>
          <w:b/>
          <w:color w:val="000000"/>
        </w:rPr>
      </w:pPr>
      <w:r>
        <w:t>от 18 декабря 2020 г. № 54/132</w:t>
      </w:r>
    </w:p>
    <w:p w:rsidR="005A0238" w:rsidRDefault="005A0238" w:rsidP="005F7C85">
      <w:pPr>
        <w:jc w:val="center"/>
        <w:rPr>
          <w:b/>
          <w:color w:val="000000"/>
        </w:rPr>
      </w:pPr>
    </w:p>
    <w:p w:rsidR="005F7C85" w:rsidRDefault="005F7C85" w:rsidP="005F7C85">
      <w:pPr>
        <w:jc w:val="center"/>
        <w:rPr>
          <w:b/>
          <w:color w:val="000000"/>
        </w:rPr>
      </w:pPr>
      <w:r w:rsidRPr="002F52AB">
        <w:rPr>
          <w:b/>
          <w:color w:val="000000"/>
        </w:rPr>
        <w:t>ПРОИЗВОДСТВЕННАЯ ПРОГРАММА</w:t>
      </w:r>
      <w:r w:rsidRPr="002F52AB">
        <w:rPr>
          <w:b/>
          <w:color w:val="000000"/>
        </w:rPr>
        <w:br/>
        <w:t xml:space="preserve">по обращению с твердыми коммунальными отходами </w:t>
      </w:r>
    </w:p>
    <w:p w:rsidR="005F7C85" w:rsidRDefault="005F7C85" w:rsidP="005F7C85">
      <w:pPr>
        <w:jc w:val="center"/>
        <w:rPr>
          <w:b/>
          <w:color w:val="000000"/>
        </w:rPr>
      </w:pPr>
      <w:r>
        <w:rPr>
          <w:b/>
          <w:color w:val="000000"/>
        </w:rPr>
        <w:t>по зоне</w:t>
      </w:r>
      <w:r w:rsidRPr="002F52AB">
        <w:rPr>
          <w:b/>
          <w:color w:val="000000"/>
        </w:rPr>
        <w:t xml:space="preserve"> деятельности № </w:t>
      </w:r>
      <w:r>
        <w:rPr>
          <w:b/>
          <w:color w:val="000000"/>
        </w:rPr>
        <w:t>8</w:t>
      </w:r>
      <w:r w:rsidRPr="002F52AB">
        <w:rPr>
          <w:b/>
          <w:color w:val="000000"/>
        </w:rPr>
        <w:t xml:space="preserve"> </w:t>
      </w:r>
    </w:p>
    <w:p w:rsidR="005F7C85" w:rsidRDefault="005F7C85" w:rsidP="005F7C85">
      <w:pPr>
        <w:jc w:val="center"/>
        <w:rPr>
          <w:b/>
          <w:color w:val="000000"/>
          <w:sz w:val="24"/>
          <w:szCs w:val="24"/>
        </w:rPr>
      </w:pPr>
      <w:r w:rsidRPr="002F52AB">
        <w:rPr>
          <w:b/>
          <w:color w:val="000000"/>
          <w:sz w:val="24"/>
          <w:szCs w:val="24"/>
        </w:rPr>
        <w:t>на пер</w:t>
      </w:r>
      <w:r>
        <w:rPr>
          <w:b/>
          <w:color w:val="000000"/>
          <w:sz w:val="24"/>
          <w:szCs w:val="24"/>
        </w:rPr>
        <w:t>иод с 01.01.2021 г. по 31.12.2023</w:t>
      </w:r>
      <w:r w:rsidRPr="002F52AB">
        <w:rPr>
          <w:b/>
          <w:color w:val="000000"/>
          <w:sz w:val="24"/>
          <w:szCs w:val="24"/>
        </w:rPr>
        <w:t xml:space="preserve"> г. </w:t>
      </w:r>
    </w:p>
    <w:p w:rsidR="00C82AAF" w:rsidRDefault="00C82AAF" w:rsidP="00C82AAF">
      <w:pPr>
        <w:tabs>
          <w:tab w:val="left" w:pos="3266"/>
        </w:tabs>
        <w:rPr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995"/>
      </w:tblGrid>
      <w:tr w:rsidR="00C82AAF" w:rsidRPr="00F6361F" w:rsidTr="0074523E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92"/>
              <w:gridCol w:w="766"/>
              <w:gridCol w:w="113"/>
              <w:gridCol w:w="1114"/>
              <w:gridCol w:w="766"/>
              <w:gridCol w:w="107"/>
              <w:gridCol w:w="1120"/>
              <w:gridCol w:w="766"/>
              <w:gridCol w:w="1225"/>
            </w:tblGrid>
            <w:tr w:rsidR="00C82AAF" w:rsidRPr="00B61B0F" w:rsidTr="0074523E">
              <w:trPr>
                <w:trHeight w:val="450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1. Паспорт производственной программы</w:t>
                  </w:r>
                </w:p>
              </w:tc>
            </w:tr>
            <w:tr w:rsidR="00C82AAF" w:rsidRPr="00B61B0F" w:rsidTr="0074523E">
              <w:trPr>
                <w:trHeight w:val="49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Наименование регулируемой организации 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B61B0F" w:rsidP="00B61B0F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ОБЩЕСТВО С ОГРАНИЧЕННОЙ ОТВЕТСТВЕННОСТЬЮ «МСК-НТ» (ИНН 7734699480)</w:t>
                  </w:r>
                </w:p>
              </w:tc>
            </w:tr>
            <w:tr w:rsidR="00C82AAF" w:rsidRPr="00B61B0F" w:rsidTr="0074523E">
              <w:trPr>
                <w:trHeight w:val="57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Местонахождение регулируемой организации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B61B0F" w:rsidRPr="00B61B0F" w:rsidRDefault="00B61B0F" w:rsidP="00B61B0F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122308, г. Москва, ул. Мнёвники Нижн., д. 37А, стр.19</w:t>
                  </w:r>
                </w:p>
              </w:tc>
            </w:tr>
            <w:tr w:rsidR="00C82AAF" w:rsidRPr="00B61B0F" w:rsidTr="0074523E">
              <w:trPr>
                <w:trHeight w:val="51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контакты ответственных лиц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Тел. 8(831)265 31 22, вн. 13</w:t>
                  </w:r>
                </w:p>
              </w:tc>
            </w:tr>
            <w:tr w:rsidR="00C82AAF" w:rsidRPr="00B61B0F" w:rsidTr="0074523E">
              <w:trPr>
                <w:trHeight w:val="43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Наименование уполномоченного органа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Региональная служба по тарифам Нижегородской области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Местонахождение уполномоченного органа,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B61B0F" w:rsidP="00B61B0F">
                  <w:pPr>
                    <w:jc w:val="center"/>
                    <w:rPr>
                      <w:b/>
                      <w:color w:val="000000"/>
                      <w:sz w:val="18"/>
                      <w:szCs w:val="18"/>
                    </w:rPr>
                  </w:pPr>
                  <w:r w:rsidRPr="00B61B0F">
                    <w:rPr>
                      <w:rFonts w:eastAsia="Calibri"/>
                      <w:sz w:val="18"/>
                      <w:szCs w:val="18"/>
                      <w:lang w:eastAsia="en-US"/>
                    </w:rPr>
                    <w:t>603005, г. Нижний Новгород, Верхне-Волжская наб., д. 8/59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контакты ответственных лиц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тел. 8 (831) 419-99-79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Период реализации производственной программы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с 01.01.2021 по 31.12.2023</w:t>
                  </w:r>
                </w:p>
              </w:tc>
            </w:tr>
            <w:tr w:rsidR="00C82AAF" w:rsidRPr="00B61B0F" w:rsidTr="00136381">
              <w:trPr>
                <w:trHeight w:val="193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2. Планируемый объем транспортировки и захоронения твердых коммунальных отходов</w:t>
                  </w:r>
                </w:p>
              </w:tc>
            </w:tr>
            <w:tr w:rsidR="00C82AAF" w:rsidRPr="00B61B0F" w:rsidTr="0074523E">
              <w:trPr>
                <w:trHeight w:val="45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Наименование услуги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 2021 год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 2022 год</w:t>
                  </w:r>
                </w:p>
              </w:tc>
              <w:tc>
                <w:tcPr>
                  <w:tcW w:w="10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 2023 год</w:t>
                  </w:r>
                </w:p>
              </w:tc>
            </w:tr>
            <w:tr w:rsidR="00C82AAF" w:rsidRPr="00B61B0F" w:rsidTr="0074523E">
              <w:trPr>
                <w:trHeight w:val="48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Объем обращения с ТКО, тыс. м</w:t>
                  </w:r>
                  <w:r w:rsidRPr="00B61B0F">
                    <w:rPr>
                      <w:sz w:val="18"/>
                      <w:szCs w:val="18"/>
                      <w:vertAlign w:val="superscript"/>
                    </w:rPr>
                    <w:t>3</w:t>
                  </w:r>
                  <w:r w:rsidRPr="00B61B0F">
                    <w:rPr>
                      <w:sz w:val="18"/>
                      <w:szCs w:val="18"/>
                    </w:rPr>
                    <w:t>, всего: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565,085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565,085</w:t>
                  </w:r>
                </w:p>
              </w:tc>
              <w:tc>
                <w:tcPr>
                  <w:tcW w:w="10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565,085</w:t>
                  </w:r>
                </w:p>
              </w:tc>
            </w:tr>
            <w:tr w:rsidR="00C82AAF" w:rsidRPr="00B61B0F" w:rsidTr="0074523E">
              <w:trPr>
                <w:trHeight w:val="43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   в т.ч. при раздельном накоплении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115,16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159,45</w:t>
                  </w:r>
                </w:p>
              </w:tc>
              <w:tc>
                <w:tcPr>
                  <w:tcW w:w="10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203,74</w:t>
                  </w:r>
                </w:p>
              </w:tc>
            </w:tr>
            <w:tr w:rsidR="00C82AAF" w:rsidRPr="00B61B0F" w:rsidTr="00136381">
              <w:trPr>
                <w:trHeight w:val="208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3. Мероприятия производственной программы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Дата реализации мероприятия</w:t>
                  </w:r>
                </w:p>
              </w:tc>
            </w:tr>
            <w:tr w:rsidR="00C82AAF" w:rsidRPr="00B61B0F" w:rsidTr="00136381">
              <w:trPr>
                <w:trHeight w:val="289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с  01.01.2021 по 31.12.2021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с  01.01.2022 по 31.12.2022</w:t>
                  </w:r>
                </w:p>
              </w:tc>
              <w:tc>
                <w:tcPr>
                  <w:tcW w:w="10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с  01.01.2023 по 31.12.2023</w:t>
                  </w:r>
                </w:p>
              </w:tc>
            </w:tr>
            <w:tr w:rsidR="00C82AAF" w:rsidRPr="00B61B0F" w:rsidTr="00136381">
              <w:trPr>
                <w:trHeight w:val="1517"/>
              </w:trPr>
              <w:tc>
                <w:tcPr>
                  <w:tcW w:w="19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Наименование мероприятий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Объем финансовых потребностей, необходимых для реализации производственной программы, тыс. руб.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Объем финансовых потребностей, необходимых для реализации производственной программы, тыс. руб.</w:t>
                  </w:r>
                </w:p>
              </w:tc>
              <w:tc>
                <w:tcPr>
                  <w:tcW w:w="101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Объем финансовых потребностей, необходимых для реализации производственной программы, тыс. руб.</w:t>
                  </w:r>
                </w:p>
              </w:tc>
            </w:tr>
            <w:tr w:rsidR="00C82AAF" w:rsidRPr="00B61B0F" w:rsidTr="0074523E">
              <w:trPr>
                <w:trHeight w:val="765"/>
              </w:trPr>
              <w:tc>
                <w:tcPr>
                  <w:tcW w:w="19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50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Всего</w:t>
                  </w:r>
                  <w:bookmarkStart w:id="2" w:name="_GoBack"/>
                  <w:bookmarkEnd w:id="2"/>
                </w:p>
              </w:tc>
              <w:tc>
                <w:tcPr>
                  <w:tcW w:w="57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 т.ч. при раздельном накоплении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573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 т.ч. при раздельном накоплении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 т.ч. при раздельном накоплении</w:t>
                  </w:r>
                </w:p>
              </w:tc>
            </w:tr>
            <w:tr w:rsidR="00C82AAF" w:rsidRPr="00B61B0F" w:rsidTr="0074523E">
              <w:trPr>
                <w:trHeight w:val="51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Расходы на обработку, обезвреживание и (или) захоронение ТКО (затраты оператора по обращению с ТКО)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56 056,42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7 039,26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56 687,00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10 850,43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58 463,42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13 243,64</w:t>
                  </w:r>
                </w:p>
              </w:tc>
            </w:tr>
            <w:tr w:rsidR="00C82AAF" w:rsidRPr="00B61B0F" w:rsidTr="0074523E">
              <w:trPr>
                <w:trHeight w:val="37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Транспортирование ТКО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250 843,70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47 026,82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261 629,97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62 223,73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272 095,17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82 267,30</w:t>
                  </w:r>
                </w:p>
              </w:tc>
            </w:tr>
            <w:tr w:rsidR="00C82AAF" w:rsidRPr="00B61B0F" w:rsidTr="0074523E">
              <w:trPr>
                <w:trHeight w:val="40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lastRenderedPageBreak/>
                    <w:t>Негативное воздействие на окружающую среду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C82AAF" w:rsidRPr="00B61B0F" w:rsidTr="0074523E">
              <w:trPr>
                <w:trHeight w:val="37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Собственные расходы регионального оператора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37 158,10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6 521,25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33 462,38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9 442,16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34 643,67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12 490,80</w:t>
                  </w:r>
                </w:p>
              </w:tc>
            </w:tr>
            <w:tr w:rsidR="00C82AAF" w:rsidRPr="00B61B0F" w:rsidTr="0074523E">
              <w:trPr>
                <w:trHeight w:val="34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сбытовые расходы (расходы по сомнительным долгам)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4 859,68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852,87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C82AAF" w:rsidRPr="00B61B0F" w:rsidTr="0074523E">
              <w:trPr>
                <w:trHeight w:val="31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банковская гарантия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1 001,33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175,73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1 044,39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294,70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1 086,16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391,62</w:t>
                  </w:r>
                </w:p>
              </w:tc>
            </w:tr>
            <w:tr w:rsidR="00C82AAF" w:rsidRPr="00B61B0F" w:rsidTr="0074523E">
              <w:trPr>
                <w:trHeight w:val="40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расходы на заключение и обслуживание договоров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26 214,45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4 600,64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27 208,68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7 677,54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28 256,82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10 188,02</w:t>
                  </w:r>
                </w:p>
              </w:tc>
            </w:tr>
            <w:tr w:rsidR="00C82AAF" w:rsidRPr="00B61B0F" w:rsidTr="0074523E">
              <w:trPr>
                <w:trHeight w:val="39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приобретение и содержание контейнеров и бункеров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3 438,80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603,51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3 501,43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988,01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3 526,50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1 271,48</w:t>
                  </w:r>
                </w:p>
              </w:tc>
            </w:tr>
            <w:tr w:rsidR="00C82AAF" w:rsidRPr="00B61B0F" w:rsidTr="0074523E">
              <w:trPr>
                <w:trHeight w:val="30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уборка мест погрузки ТКО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325,83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57,18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339,84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95,89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353,43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127,43</w:t>
                  </w:r>
                </w:p>
              </w:tc>
            </w:tr>
            <w:tr w:rsidR="00C82AAF" w:rsidRPr="00B61B0F" w:rsidTr="0074523E">
              <w:trPr>
                <w:trHeight w:val="34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расходы по уплате налогов и сборов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7,29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1,28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7,61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2,15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7,91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2,85</w:t>
                  </w:r>
                </w:p>
              </w:tc>
            </w:tr>
            <w:tr w:rsidR="00C82AAF" w:rsidRPr="00B61B0F" w:rsidTr="0074523E">
              <w:trPr>
                <w:trHeight w:val="31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реализация вторичного сырья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0,00</w:t>
                  </w:r>
                </w:p>
              </w:tc>
            </w:tr>
            <w:tr w:rsidR="00C82AAF" w:rsidRPr="00B61B0F" w:rsidTr="0074523E">
              <w:trPr>
                <w:trHeight w:val="31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 xml:space="preserve"> - расчетная предпринимательская прибыль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1 310,72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230,03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1 360,43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383,88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1 412,84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509,40</w:t>
                  </w:r>
                </w:p>
              </w:tc>
            </w:tr>
            <w:tr w:rsidR="00C82AAF" w:rsidRPr="00B61B0F" w:rsidTr="0074523E">
              <w:trPr>
                <w:trHeight w:val="34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Корректировка НВВ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-6 230,45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-1 093,44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-1 635,96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-461,62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-6 230,45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-2 246,39</w:t>
                  </w:r>
                </w:p>
              </w:tc>
            </w:tr>
            <w:tr w:rsidR="00C82AAF" w:rsidRPr="00B61B0F" w:rsidTr="0074523E">
              <w:trPr>
                <w:trHeight w:val="34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Сглаживание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5 987,58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-545,43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298,20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425,00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-6 285,78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120,43</w:t>
                  </w:r>
                </w:p>
              </w:tc>
            </w:tr>
            <w:tr w:rsidR="00C82AAF" w:rsidRPr="00B61B0F" w:rsidTr="0074523E">
              <w:trPr>
                <w:trHeight w:val="40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6"/>
                      <w:szCs w:val="16"/>
                    </w:rPr>
                  </w:pPr>
                  <w:r w:rsidRPr="00B61B0F">
                    <w:rPr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45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1B0F">
                    <w:rPr>
                      <w:b/>
                      <w:bCs/>
                      <w:sz w:val="16"/>
                      <w:szCs w:val="16"/>
                    </w:rPr>
                    <w:t>343 815,36</w:t>
                  </w:r>
                </w:p>
              </w:tc>
              <w:tc>
                <w:tcPr>
                  <w:tcW w:w="57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1B0F">
                    <w:rPr>
                      <w:b/>
                      <w:bCs/>
                      <w:sz w:val="16"/>
                      <w:szCs w:val="16"/>
                    </w:rPr>
                    <w:t>58 948,46</w:t>
                  </w:r>
                </w:p>
              </w:tc>
              <w:tc>
                <w:tcPr>
                  <w:tcW w:w="447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1B0F">
                    <w:rPr>
                      <w:b/>
                      <w:bCs/>
                      <w:sz w:val="16"/>
                      <w:szCs w:val="16"/>
                    </w:rPr>
                    <w:t>350 441,59</w:t>
                  </w:r>
                </w:p>
              </w:tc>
              <w:tc>
                <w:tcPr>
                  <w:tcW w:w="57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1B0F">
                    <w:rPr>
                      <w:b/>
                      <w:bCs/>
                      <w:sz w:val="16"/>
                      <w:szCs w:val="16"/>
                    </w:rPr>
                    <w:t>82 479,70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1B0F">
                    <w:rPr>
                      <w:b/>
                      <w:bCs/>
                      <w:sz w:val="16"/>
                      <w:szCs w:val="16"/>
                    </w:rPr>
                    <w:t>352 686,04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  <w:r w:rsidRPr="00B61B0F">
                    <w:rPr>
                      <w:b/>
                      <w:bCs/>
                      <w:sz w:val="16"/>
                      <w:szCs w:val="16"/>
                    </w:rPr>
                    <w:t>105 875,78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4. Показатели эффективности объектов обработки, обезвреживания и захоронения  твердых коммунальных отходов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Ед. изм.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2019 год факт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2020 год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2021 год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2022 год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2023 год</w:t>
                  </w:r>
                </w:p>
              </w:tc>
            </w:tr>
            <w:tr w:rsidR="00C82AAF" w:rsidRPr="00B61B0F" w:rsidTr="0074523E">
              <w:trPr>
                <w:trHeight w:val="102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Доля проб подземных вод, почвы и воздуха, отобранных по результатам производственного экологического контроля, не соответствующих установленным требованиям, в общем объеме таких проб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C82AAF" w:rsidRPr="00B61B0F" w:rsidTr="0074523E">
              <w:trPr>
                <w:trHeight w:val="51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Количество возгораний отходов в расчете на единицу площади объекта захоронения ТКО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шт./га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C82AAF" w:rsidRPr="00B61B0F" w:rsidTr="0074523E">
              <w:trPr>
                <w:trHeight w:val="51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Доля ТКО, направляемых на утилизацию, в массе ТКО, принятых на обработку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Показатель снижения класса опасности ТКО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82AAF" w:rsidRPr="00B61B0F" w:rsidTr="0074523E">
              <w:trPr>
                <w:trHeight w:val="76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Количество выработанной и отпущенной в сеть тепловой и электрической энергии, топлива, полученного из ТКО, в расчете на 1 тонну ТКО, поступивших на объект обезвреживания ТКО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Дж/кг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 xml:space="preserve"> -</w:t>
                  </w:r>
                </w:p>
              </w:tc>
            </w:tr>
            <w:tr w:rsidR="00C82AAF" w:rsidRPr="00B61B0F" w:rsidTr="0074523E">
              <w:trPr>
                <w:trHeight w:val="450"/>
              </w:trPr>
              <w:tc>
                <w:tcPr>
                  <w:tcW w:w="1941" w:type="pct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5. Объем финансовых потребностей, необходимых  для  реализации производственной программы, тыс.руб.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2021 год (утверждено)</w:t>
                  </w:r>
                </w:p>
              </w:tc>
              <w:tc>
                <w:tcPr>
                  <w:tcW w:w="1020" w:type="pct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2022 год (скорректировано)</w:t>
                  </w:r>
                </w:p>
              </w:tc>
              <w:tc>
                <w:tcPr>
                  <w:tcW w:w="1019" w:type="pct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2023 год (скорректировано)</w:t>
                  </w:r>
                </w:p>
              </w:tc>
            </w:tr>
            <w:tr w:rsidR="00C82AAF" w:rsidRPr="00B61B0F" w:rsidTr="00136381">
              <w:trPr>
                <w:trHeight w:val="505"/>
              </w:trPr>
              <w:tc>
                <w:tcPr>
                  <w:tcW w:w="19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 т.ч. при раздельном накоплении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 т.ч. при раздельном накоплении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в т.ч. при раздельном накоплении</w:t>
                  </w:r>
                </w:p>
              </w:tc>
            </w:tr>
            <w:tr w:rsidR="00C82AAF" w:rsidRPr="00B61B0F" w:rsidTr="0074523E">
              <w:trPr>
                <w:trHeight w:val="255"/>
              </w:trPr>
              <w:tc>
                <w:tcPr>
                  <w:tcW w:w="1941" w:type="pct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right"/>
                    <w:rPr>
                      <w:b/>
                      <w:bCs/>
                      <w:sz w:val="16"/>
                      <w:szCs w:val="18"/>
                    </w:rPr>
                  </w:pPr>
                  <w:r w:rsidRPr="00B61B0F">
                    <w:rPr>
                      <w:b/>
                      <w:bCs/>
                      <w:sz w:val="16"/>
                      <w:szCs w:val="18"/>
                    </w:rPr>
                    <w:t>343 815,36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right"/>
                    <w:rPr>
                      <w:b/>
                      <w:bCs/>
                      <w:sz w:val="16"/>
                      <w:szCs w:val="18"/>
                    </w:rPr>
                  </w:pPr>
                  <w:r w:rsidRPr="00B61B0F">
                    <w:rPr>
                      <w:b/>
                      <w:bCs/>
                      <w:sz w:val="16"/>
                      <w:szCs w:val="18"/>
                    </w:rPr>
                    <w:t>58 948,46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right"/>
                    <w:rPr>
                      <w:b/>
                      <w:bCs/>
                      <w:sz w:val="16"/>
                      <w:szCs w:val="18"/>
                    </w:rPr>
                  </w:pPr>
                  <w:r w:rsidRPr="00B61B0F">
                    <w:rPr>
                      <w:b/>
                      <w:bCs/>
                      <w:sz w:val="16"/>
                      <w:szCs w:val="18"/>
                    </w:rPr>
                    <w:t>350 441,59</w:t>
                  </w:r>
                </w:p>
              </w:tc>
              <w:tc>
                <w:tcPr>
                  <w:tcW w:w="628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right"/>
                    <w:rPr>
                      <w:b/>
                      <w:bCs/>
                      <w:sz w:val="16"/>
                      <w:szCs w:val="18"/>
                    </w:rPr>
                  </w:pPr>
                  <w:r w:rsidRPr="00B61B0F">
                    <w:rPr>
                      <w:b/>
                      <w:bCs/>
                      <w:sz w:val="16"/>
                      <w:szCs w:val="18"/>
                    </w:rPr>
                    <w:t>82 479,70</w:t>
                  </w:r>
                </w:p>
              </w:tc>
              <w:tc>
                <w:tcPr>
                  <w:tcW w:w="39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right"/>
                    <w:rPr>
                      <w:b/>
                      <w:bCs/>
                      <w:sz w:val="16"/>
                      <w:szCs w:val="18"/>
                    </w:rPr>
                  </w:pPr>
                  <w:r w:rsidRPr="00B61B0F">
                    <w:rPr>
                      <w:b/>
                      <w:bCs/>
                      <w:sz w:val="16"/>
                      <w:szCs w:val="18"/>
                    </w:rPr>
                    <w:t>352 686,04</w:t>
                  </w:r>
                </w:p>
              </w:tc>
              <w:tc>
                <w:tcPr>
                  <w:tcW w:w="62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right"/>
                    <w:rPr>
                      <w:b/>
                      <w:bCs/>
                      <w:sz w:val="16"/>
                      <w:szCs w:val="18"/>
                    </w:rPr>
                  </w:pPr>
                  <w:r w:rsidRPr="00B61B0F">
                    <w:rPr>
                      <w:b/>
                      <w:bCs/>
                      <w:sz w:val="16"/>
                      <w:szCs w:val="18"/>
                    </w:rPr>
                    <w:t>105 875,78</w:t>
                  </w:r>
                </w:p>
              </w:tc>
            </w:tr>
            <w:tr w:rsidR="00C82AAF" w:rsidRPr="00B61B0F" w:rsidTr="00136381">
              <w:trPr>
                <w:trHeight w:val="66"/>
              </w:trPr>
              <w:tc>
                <w:tcPr>
                  <w:tcW w:w="5000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6. Отчет об исполнении производственной программы за истекший период регулирования (2020 год)</w:t>
                  </w:r>
                </w:p>
              </w:tc>
            </w:tr>
            <w:tr w:rsidR="00C82AAF" w:rsidRPr="00B61B0F" w:rsidTr="00136381">
              <w:trPr>
                <w:trHeight w:val="485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Общий объем финансовых потребностей, по данным организации (тыс. руб.)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1B61D7" w:rsidP="007452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61B0F">
                    <w:rPr>
                      <w:color w:val="000000"/>
                      <w:sz w:val="18"/>
                      <w:szCs w:val="18"/>
                    </w:rPr>
                    <w:t>390 373,91</w:t>
                  </w:r>
                </w:p>
              </w:tc>
            </w:tr>
            <w:tr w:rsidR="00C82AAF" w:rsidRPr="00B61B0F" w:rsidTr="00136381">
              <w:trPr>
                <w:trHeight w:val="124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5A34E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Объем ТКО,</w:t>
                  </w:r>
                  <w:r w:rsidR="001B61D7" w:rsidRPr="00B61B0F">
                    <w:rPr>
                      <w:sz w:val="18"/>
                      <w:szCs w:val="18"/>
                    </w:rPr>
                    <w:t xml:space="preserve"> всего</w:t>
                  </w:r>
                  <w:r w:rsidRPr="00B61B0F">
                    <w:rPr>
                      <w:sz w:val="18"/>
                      <w:szCs w:val="18"/>
                    </w:rPr>
                    <w:t xml:space="preserve"> (тыс. куб. м.)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61B0F">
                    <w:rPr>
                      <w:color w:val="000000"/>
                      <w:sz w:val="18"/>
                      <w:szCs w:val="18"/>
                    </w:rPr>
                    <w:t>518,16</w:t>
                  </w:r>
                </w:p>
              </w:tc>
            </w:tr>
            <w:tr w:rsidR="00C82AAF" w:rsidRPr="00B61B0F" w:rsidTr="0074523E">
              <w:trPr>
                <w:trHeight w:val="51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Мероприятия, направленные на осуществление текущей (операционной) деятельности, тыс. руб.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 </w:t>
                  </w:r>
                </w:p>
              </w:tc>
            </w:tr>
            <w:tr w:rsidR="00C82AAF" w:rsidRPr="00B61B0F" w:rsidTr="00B61B0F">
              <w:trPr>
                <w:trHeight w:val="274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Мероприятия, обеспечивающие поддержание объектов обработки, обезвреживания и захоронения ТКО в состоянии, соответствующем установленным требованиям технических регламентов, тыс. руб.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0,00</w:t>
                  </w:r>
                </w:p>
              </w:tc>
            </w:tr>
            <w:tr w:rsidR="00C82AAF" w:rsidRPr="00B61B0F" w:rsidTr="0074523E">
              <w:trPr>
                <w:trHeight w:val="450"/>
              </w:trPr>
              <w:tc>
                <w:tcPr>
                  <w:tcW w:w="194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C82AAF" w:rsidP="0074523E">
                  <w:pPr>
                    <w:rPr>
                      <w:sz w:val="18"/>
                      <w:szCs w:val="18"/>
                    </w:rPr>
                  </w:pPr>
                  <w:r w:rsidRPr="00B61B0F">
                    <w:rPr>
                      <w:sz w:val="18"/>
                      <w:szCs w:val="18"/>
                    </w:rPr>
                    <w:t>7. Общий объем</w:t>
                  </w:r>
                  <w:r w:rsidR="00136381">
                    <w:rPr>
                      <w:sz w:val="18"/>
                      <w:szCs w:val="18"/>
                    </w:rPr>
                    <w:t xml:space="preserve"> финансовых потребностей за 2019</w:t>
                  </w:r>
                  <w:r w:rsidRPr="00B61B0F">
                    <w:rPr>
                      <w:sz w:val="18"/>
                      <w:szCs w:val="18"/>
                    </w:rPr>
                    <w:t xml:space="preserve"> год, тыс. руб.</w:t>
                  </w:r>
                </w:p>
              </w:tc>
              <w:tc>
                <w:tcPr>
                  <w:tcW w:w="3059" w:type="pct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82AAF" w:rsidRPr="00B61B0F" w:rsidRDefault="00136381" w:rsidP="0074523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238 237</w:t>
                  </w:r>
                </w:p>
              </w:tc>
            </w:tr>
          </w:tbl>
          <w:p w:rsidR="00C82AAF" w:rsidRPr="00F6361F" w:rsidRDefault="00C82AAF" w:rsidP="0074523E">
            <w:pPr>
              <w:jc w:val="center"/>
              <w:rPr>
                <w:sz w:val="20"/>
              </w:rPr>
            </w:pPr>
          </w:p>
        </w:tc>
      </w:tr>
    </w:tbl>
    <w:p w:rsidR="005F7C85" w:rsidRPr="00516D51" w:rsidRDefault="005A0238" w:rsidP="005A0238">
      <w:pPr>
        <w:tabs>
          <w:tab w:val="left" w:pos="1891"/>
        </w:tabs>
        <w:jc w:val="right"/>
        <w:rPr>
          <w:szCs w:val="28"/>
        </w:rPr>
      </w:pPr>
      <w:r>
        <w:rPr>
          <w:szCs w:val="28"/>
        </w:rPr>
        <w:lastRenderedPageBreak/>
        <w:t>».</w:t>
      </w:r>
    </w:p>
    <w:sectPr w:rsidR="005F7C85" w:rsidRPr="00516D5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F" w:rsidRDefault="00D7605F">
      <w:r>
        <w:separator/>
      </w:r>
    </w:p>
  </w:endnote>
  <w:endnote w:type="continuationSeparator" w:id="0">
    <w:p w:rsidR="00D7605F" w:rsidRDefault="00D76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F" w:rsidRDefault="00D7605F">
      <w:r>
        <w:separator/>
      </w:r>
    </w:p>
  </w:footnote>
  <w:footnote w:type="continuationSeparator" w:id="0">
    <w:p w:rsidR="00D7605F" w:rsidRDefault="00D76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7D" w:rsidRDefault="00DC457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457D" w:rsidRDefault="00DC45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7D" w:rsidRDefault="00DC457D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36381">
      <w:rPr>
        <w:rStyle w:val="a9"/>
        <w:noProof/>
      </w:rPr>
      <w:t>6</w:t>
    </w:r>
    <w:r>
      <w:rPr>
        <w:rStyle w:val="a9"/>
      </w:rPr>
      <w:fldChar w:fldCharType="end"/>
    </w:r>
  </w:p>
  <w:p w:rsidR="00DC457D" w:rsidRDefault="00DC457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57D" w:rsidRDefault="00DC457D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57D" w:rsidRPr="00E52B15" w:rsidRDefault="00DC457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C457D" w:rsidRPr="00561114" w:rsidRDefault="00DC457D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DC457D" w:rsidRPr="00561114" w:rsidRDefault="00DC457D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DC457D" w:rsidRPr="000F7B5C" w:rsidRDefault="00DC457D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DC457D" w:rsidRPr="000F7B5C" w:rsidRDefault="00DC457D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DC457D" w:rsidRDefault="00DC457D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DC457D" w:rsidRDefault="00DC457D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DC457D" w:rsidRPr="002B6128" w:rsidRDefault="00DC457D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DC457D" w:rsidRDefault="00DC457D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DC457D" w:rsidRPr="001772E6" w:rsidRDefault="00DC457D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DC457D" w:rsidRDefault="00DC457D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DC457D" w:rsidRPr="00E52B15" w:rsidRDefault="00DC457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C457D" w:rsidRPr="00561114" w:rsidRDefault="00DC457D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DC457D" w:rsidRPr="00561114" w:rsidRDefault="00DC457D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DC457D" w:rsidRPr="000F7B5C" w:rsidRDefault="00DC457D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DC457D" w:rsidRPr="000F7B5C" w:rsidRDefault="00DC457D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DC457D" w:rsidRDefault="00DC457D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DC457D" w:rsidRDefault="00DC457D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DC457D" w:rsidRPr="002B6128" w:rsidRDefault="00DC457D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DC457D" w:rsidRDefault="00DC457D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DC457D" w:rsidRPr="001772E6" w:rsidRDefault="00DC457D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DC457D" w:rsidRDefault="00DC457D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363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69E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02A4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975A6"/>
    <w:rsid w:val="000A031E"/>
    <w:rsid w:val="000A46B0"/>
    <w:rsid w:val="000A5127"/>
    <w:rsid w:val="000A6524"/>
    <w:rsid w:val="000A7F91"/>
    <w:rsid w:val="000B1BB5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0F2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38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4B64"/>
    <w:rsid w:val="001451F4"/>
    <w:rsid w:val="00145D42"/>
    <w:rsid w:val="00146750"/>
    <w:rsid w:val="00146D40"/>
    <w:rsid w:val="00147B06"/>
    <w:rsid w:val="0015001A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4E7"/>
    <w:rsid w:val="001A4950"/>
    <w:rsid w:val="001A5FB8"/>
    <w:rsid w:val="001A6556"/>
    <w:rsid w:val="001A77C9"/>
    <w:rsid w:val="001B006B"/>
    <w:rsid w:val="001B0311"/>
    <w:rsid w:val="001B03B6"/>
    <w:rsid w:val="001B4BEC"/>
    <w:rsid w:val="001B4F19"/>
    <w:rsid w:val="001B61D7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1A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4CC1"/>
    <w:rsid w:val="001E5459"/>
    <w:rsid w:val="001E56B6"/>
    <w:rsid w:val="001E5C1C"/>
    <w:rsid w:val="001E6752"/>
    <w:rsid w:val="001E6EA9"/>
    <w:rsid w:val="001F0640"/>
    <w:rsid w:val="001F1441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25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2E3B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2AB"/>
    <w:rsid w:val="002F5F8B"/>
    <w:rsid w:val="002F696E"/>
    <w:rsid w:val="002F7A27"/>
    <w:rsid w:val="00300875"/>
    <w:rsid w:val="003014F7"/>
    <w:rsid w:val="003019A8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12"/>
    <w:rsid w:val="0031545F"/>
    <w:rsid w:val="00315AC0"/>
    <w:rsid w:val="003162D7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5A14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2DC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97E7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6C9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27CB2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51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315"/>
    <w:rsid w:val="00451433"/>
    <w:rsid w:val="004516C1"/>
    <w:rsid w:val="0045230C"/>
    <w:rsid w:val="0045335F"/>
    <w:rsid w:val="0045474E"/>
    <w:rsid w:val="00455185"/>
    <w:rsid w:val="0045608B"/>
    <w:rsid w:val="004607E2"/>
    <w:rsid w:val="00461420"/>
    <w:rsid w:val="00461C7E"/>
    <w:rsid w:val="00463426"/>
    <w:rsid w:val="004650A8"/>
    <w:rsid w:val="004650F6"/>
    <w:rsid w:val="00465E9A"/>
    <w:rsid w:val="004669BF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97D7D"/>
    <w:rsid w:val="004A0604"/>
    <w:rsid w:val="004A0F0E"/>
    <w:rsid w:val="004A16AD"/>
    <w:rsid w:val="004A1F29"/>
    <w:rsid w:val="004A2DC8"/>
    <w:rsid w:val="004A3C10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1B5D"/>
    <w:rsid w:val="005122DE"/>
    <w:rsid w:val="0051272F"/>
    <w:rsid w:val="00512857"/>
    <w:rsid w:val="00513742"/>
    <w:rsid w:val="00513B88"/>
    <w:rsid w:val="00513CE9"/>
    <w:rsid w:val="0051490A"/>
    <w:rsid w:val="0051619C"/>
    <w:rsid w:val="00516D51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4655A"/>
    <w:rsid w:val="005466E4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34F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238"/>
    <w:rsid w:val="005A0526"/>
    <w:rsid w:val="005A090E"/>
    <w:rsid w:val="005A0DC4"/>
    <w:rsid w:val="005A16D0"/>
    <w:rsid w:val="005A1B4A"/>
    <w:rsid w:val="005A1D28"/>
    <w:rsid w:val="005A30E8"/>
    <w:rsid w:val="005A3276"/>
    <w:rsid w:val="005A34EE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41B2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85"/>
    <w:rsid w:val="005F7CC6"/>
    <w:rsid w:val="005F7E74"/>
    <w:rsid w:val="006004D1"/>
    <w:rsid w:val="0060054F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08E6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7779E"/>
    <w:rsid w:val="00680E22"/>
    <w:rsid w:val="006818E4"/>
    <w:rsid w:val="00681AE1"/>
    <w:rsid w:val="00681B4D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502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6F4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378C7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056B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93D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2A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C0E"/>
    <w:rsid w:val="008B4E14"/>
    <w:rsid w:val="008B5465"/>
    <w:rsid w:val="008B573B"/>
    <w:rsid w:val="008B73A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2D2E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6CEA"/>
    <w:rsid w:val="00927565"/>
    <w:rsid w:val="0093174C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563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3DC6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4D0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569F0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3DF8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46A"/>
    <w:rsid w:val="00AE6B16"/>
    <w:rsid w:val="00AE796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5EC6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66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B0F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2312"/>
    <w:rsid w:val="00B92E6F"/>
    <w:rsid w:val="00B938D9"/>
    <w:rsid w:val="00B9478B"/>
    <w:rsid w:val="00B94D8A"/>
    <w:rsid w:val="00B962D8"/>
    <w:rsid w:val="00BA0130"/>
    <w:rsid w:val="00BA0D0B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2AAF"/>
    <w:rsid w:val="00C83C6E"/>
    <w:rsid w:val="00C8431B"/>
    <w:rsid w:val="00C84A4F"/>
    <w:rsid w:val="00C865F9"/>
    <w:rsid w:val="00C8751A"/>
    <w:rsid w:val="00C904C3"/>
    <w:rsid w:val="00C90D78"/>
    <w:rsid w:val="00C9333C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37"/>
    <w:rsid w:val="00CD0FE2"/>
    <w:rsid w:val="00CD15B6"/>
    <w:rsid w:val="00CD3CB3"/>
    <w:rsid w:val="00CD5B53"/>
    <w:rsid w:val="00CD60F5"/>
    <w:rsid w:val="00CD6BEC"/>
    <w:rsid w:val="00CD7241"/>
    <w:rsid w:val="00CD74E7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519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05F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2F85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57D"/>
    <w:rsid w:val="00DC4B87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947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0E4A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0D74"/>
    <w:rsid w:val="00F31112"/>
    <w:rsid w:val="00F312E3"/>
    <w:rsid w:val="00F31379"/>
    <w:rsid w:val="00F315E5"/>
    <w:rsid w:val="00F31813"/>
    <w:rsid w:val="00F321ED"/>
    <w:rsid w:val="00F3288A"/>
    <w:rsid w:val="00F333FE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EEE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28DE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33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516D51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516D5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  <w:style w:type="paragraph" w:customStyle="1" w:styleId="ConsPlusCell">
    <w:name w:val="ConsPlusCell"/>
    <w:uiPriority w:val="99"/>
    <w:rsid w:val="00F333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 Indent"/>
    <w:basedOn w:val="a"/>
    <w:link w:val="af0"/>
    <w:rsid w:val="00516D51"/>
    <w:pPr>
      <w:ind w:firstLine="720"/>
      <w:jc w:val="both"/>
    </w:pPr>
  </w:style>
  <w:style w:type="character" w:customStyle="1" w:styleId="af0">
    <w:name w:val="Основной текст с отступом Знак"/>
    <w:basedOn w:val="a0"/>
    <w:link w:val="af"/>
    <w:rsid w:val="00516D5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F9D8-74D9-444C-9727-4C17508E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2</TotalTime>
  <Pages>6</Pages>
  <Words>1786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Владимировна</cp:lastModifiedBy>
  <cp:revision>4</cp:revision>
  <cp:lastPrinted>2021-12-24T13:42:00Z</cp:lastPrinted>
  <dcterms:created xsi:type="dcterms:W3CDTF">2021-12-24T13:30:00Z</dcterms:created>
  <dcterms:modified xsi:type="dcterms:W3CDTF">2021-12-24T13:42:00Z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