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DA" w:rsidRDefault="002041DA" w:rsidP="002041D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041DA" w:rsidRDefault="002041DA" w:rsidP="002041DA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2041DA" w:rsidRPr="008C1344" w:rsidRDefault="002041DA" w:rsidP="002041D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Красногвардейская, д. 9</w:t>
      </w:r>
    </w:p>
    <w:p w:rsidR="002041DA" w:rsidRPr="008C1344" w:rsidRDefault="002041DA" w:rsidP="002041DA">
      <w:pPr>
        <w:ind w:right="60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007"/>
        <w:gridCol w:w="2900"/>
        <w:gridCol w:w="3518"/>
        <w:gridCol w:w="55"/>
        <w:gridCol w:w="13"/>
      </w:tblGrid>
      <w:tr w:rsidR="002041DA" w:rsidTr="00D92C52">
        <w:trPr>
          <w:gridAfter w:val="1"/>
          <w:wAfter w:w="13" w:type="dxa"/>
          <w:trHeight w:val="266"/>
        </w:trPr>
        <w:tc>
          <w:tcPr>
            <w:tcW w:w="819" w:type="dxa"/>
          </w:tcPr>
          <w:p w:rsidR="002041DA" w:rsidRDefault="002041DA" w:rsidP="00D92C52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2041DA" w:rsidTr="00D92C52">
        <w:trPr>
          <w:gridAfter w:val="1"/>
          <w:wAfter w:w="13" w:type="dxa"/>
          <w:trHeight w:val="246"/>
        </w:trPr>
        <w:tc>
          <w:tcPr>
            <w:tcW w:w="819" w:type="dxa"/>
          </w:tcPr>
          <w:p w:rsidR="002041DA" w:rsidRDefault="002041DA" w:rsidP="00D92C5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2041DA" w:rsidRDefault="002041DA" w:rsidP="00D92C5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2041DA" w:rsidRPr="00CA6EEC" w:rsidRDefault="002041DA" w:rsidP="00D92C52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2041DA" w:rsidTr="00D92C52">
        <w:trPr>
          <w:gridAfter w:val="1"/>
          <w:wAfter w:w="13" w:type="dxa"/>
          <w:trHeight w:val="488"/>
        </w:trPr>
        <w:tc>
          <w:tcPr>
            <w:tcW w:w="819" w:type="dxa"/>
          </w:tcPr>
          <w:p w:rsidR="002041DA" w:rsidRDefault="002041DA" w:rsidP="00D92C5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2041DA" w:rsidRPr="00FB047C" w:rsidRDefault="002041DA" w:rsidP="00D92C52">
            <w:pPr>
              <w:ind w:left="80"/>
              <w:jc w:val="center"/>
              <w:rPr>
                <w:lang w:val="en-US"/>
              </w:rPr>
            </w:pPr>
            <w:r>
              <w:t>01.01.2024</w:t>
            </w:r>
          </w:p>
        </w:tc>
      </w:tr>
      <w:tr w:rsidR="002041DA" w:rsidTr="00D92C52">
        <w:trPr>
          <w:gridAfter w:val="1"/>
          <w:wAfter w:w="13" w:type="dxa"/>
          <w:trHeight w:val="276"/>
        </w:trPr>
        <w:tc>
          <w:tcPr>
            <w:tcW w:w="819" w:type="dxa"/>
          </w:tcPr>
          <w:p w:rsidR="002041DA" w:rsidRDefault="002041DA" w:rsidP="00D92C5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2041DA" w:rsidRPr="00FB047C" w:rsidRDefault="002041DA" w:rsidP="00D92C52">
            <w:pPr>
              <w:ind w:left="80"/>
              <w:jc w:val="center"/>
              <w:rPr>
                <w:lang w:val="en-US"/>
              </w:rPr>
            </w:pPr>
            <w:r>
              <w:t>31.12.2024</w:t>
            </w:r>
          </w:p>
        </w:tc>
      </w:tr>
      <w:tr w:rsidR="002041DA" w:rsidTr="00D92C52">
        <w:trPr>
          <w:gridAfter w:val="2"/>
          <w:wAfter w:w="68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2041DA" w:rsidRDefault="002041DA" w:rsidP="00D92C52">
            <w:pPr>
              <w:rPr>
                <w:rFonts w:eastAsia="Times New Roman"/>
              </w:rPr>
            </w:pPr>
          </w:p>
        </w:tc>
      </w:tr>
      <w:tr w:rsidR="002041DA" w:rsidTr="00D92C52">
        <w:trPr>
          <w:gridAfter w:val="1"/>
          <w:wAfter w:w="13" w:type="dxa"/>
          <w:trHeight w:val="246"/>
        </w:trPr>
        <w:tc>
          <w:tcPr>
            <w:tcW w:w="819" w:type="dxa"/>
          </w:tcPr>
          <w:p w:rsidR="002041DA" w:rsidRDefault="002041DA" w:rsidP="00D92C52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2041DA" w:rsidTr="00D92C52">
        <w:trPr>
          <w:gridAfter w:val="1"/>
          <w:wAfter w:w="13" w:type="dxa"/>
          <w:trHeight w:val="246"/>
        </w:trPr>
        <w:tc>
          <w:tcPr>
            <w:tcW w:w="819" w:type="dxa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gridAfter w:val="1"/>
          <w:wAfter w:w="13" w:type="dxa"/>
          <w:trHeight w:val="248"/>
        </w:trPr>
        <w:tc>
          <w:tcPr>
            <w:tcW w:w="819" w:type="dxa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gridAfter w:val="1"/>
          <w:wAfter w:w="13" w:type="dxa"/>
          <w:trHeight w:val="248"/>
        </w:trPr>
        <w:tc>
          <w:tcPr>
            <w:tcW w:w="819" w:type="dxa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snapToGrid w:val="0"/>
              <w:ind w:left="80"/>
            </w:pPr>
            <w:r>
              <w:t>3069,00</w:t>
            </w:r>
          </w:p>
        </w:tc>
      </w:tr>
      <w:tr w:rsidR="002041DA" w:rsidTr="00D92C52">
        <w:trPr>
          <w:gridAfter w:val="1"/>
          <w:wAfter w:w="13" w:type="dxa"/>
          <w:trHeight w:val="246"/>
        </w:trPr>
        <w:tc>
          <w:tcPr>
            <w:tcW w:w="819" w:type="dxa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snapToGrid w:val="0"/>
              <w:ind w:left="80"/>
            </w:pPr>
            <w:r w:rsidRPr="003308C8">
              <w:t>18345,78</w:t>
            </w:r>
          </w:p>
        </w:tc>
      </w:tr>
      <w:tr w:rsidR="002041DA" w:rsidTr="00D92C52">
        <w:trPr>
          <w:gridAfter w:val="1"/>
          <w:wAfter w:w="13" w:type="dxa"/>
          <w:trHeight w:val="278"/>
        </w:trPr>
        <w:tc>
          <w:tcPr>
            <w:tcW w:w="819" w:type="dxa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gridAfter w:val="1"/>
          <w:wAfter w:w="13" w:type="dxa"/>
          <w:trHeight w:val="276"/>
        </w:trPr>
        <w:tc>
          <w:tcPr>
            <w:tcW w:w="819" w:type="dxa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gridAfter w:val="1"/>
          <w:wAfter w:w="13" w:type="dxa"/>
          <w:trHeight w:val="246"/>
        </w:trPr>
        <w:tc>
          <w:tcPr>
            <w:tcW w:w="819" w:type="dxa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014" w:type="dxa"/>
            <w:gridSpan w:val="2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trHeight w:val="266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r w:rsidRPr="003308C8">
              <w:t>17497,87</w:t>
            </w:r>
          </w:p>
        </w:tc>
      </w:tr>
      <w:tr w:rsidR="002041DA" w:rsidTr="00D92C52">
        <w:trPr>
          <w:trHeight w:val="246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r w:rsidRPr="003308C8">
              <w:t>17497,87</w:t>
            </w:r>
          </w:p>
        </w:tc>
      </w:tr>
      <w:tr w:rsidR="002041DA" w:rsidTr="00D92C52">
        <w:trPr>
          <w:trHeight w:val="248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trHeight w:val="278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trHeight w:val="246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trHeight w:val="278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trHeight w:val="246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trHeight w:val="246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trHeight w:val="248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pPr>
              <w:snapToGrid w:val="0"/>
              <w:ind w:left="80"/>
            </w:pPr>
            <w:r>
              <w:t>0</w:t>
            </w:r>
          </w:p>
        </w:tc>
      </w:tr>
      <w:tr w:rsidR="002041DA" w:rsidTr="00D92C52">
        <w:trPr>
          <w:trHeight w:val="248"/>
        </w:trPr>
        <w:tc>
          <w:tcPr>
            <w:tcW w:w="825" w:type="dxa"/>
            <w:gridSpan w:val="2"/>
          </w:tcPr>
          <w:p w:rsidR="002041DA" w:rsidRDefault="002041DA" w:rsidP="00D92C5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1007" w:type="dxa"/>
          </w:tcPr>
          <w:p w:rsidR="002041DA" w:rsidRDefault="002041DA" w:rsidP="00D92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041DA" w:rsidRDefault="002041DA" w:rsidP="00D92C5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041DA" w:rsidRDefault="002041DA" w:rsidP="00D92C52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2041DA" w:rsidRDefault="002041DA" w:rsidP="00D92C52">
            <w:pPr>
              <w:snapToGrid w:val="0"/>
              <w:ind w:left="80"/>
            </w:pPr>
            <w:r w:rsidRPr="003308C8">
              <w:t>3916,91</w:t>
            </w:r>
          </w:p>
        </w:tc>
      </w:tr>
    </w:tbl>
    <w:p w:rsidR="002041DA" w:rsidRDefault="002041DA" w:rsidP="002041DA">
      <w:r>
        <w:br w:type="page"/>
      </w:r>
    </w:p>
    <w:p w:rsidR="002041DA" w:rsidRDefault="002041DA" w:rsidP="002041D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041DA" w:rsidRDefault="002041DA" w:rsidP="002041D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041DA" w:rsidRDefault="002041DA" w:rsidP="002041DA">
      <w:pPr>
        <w:jc w:val="center"/>
        <w:rPr>
          <w:rFonts w:eastAsia="Times New Roman"/>
          <w:sz w:val="20"/>
          <w:szCs w:val="20"/>
        </w:rPr>
      </w:pPr>
    </w:p>
    <w:p w:rsidR="002041DA" w:rsidRDefault="002041DA" w:rsidP="002041DA">
      <w:pPr>
        <w:jc w:val="center"/>
        <w:rPr>
          <w:rFonts w:eastAsia="Times New Roman"/>
          <w:w w:val="99"/>
          <w:sz w:val="20"/>
          <w:szCs w:val="20"/>
        </w:rPr>
      </w:pPr>
    </w:p>
    <w:p w:rsidR="002041DA" w:rsidRDefault="002041DA" w:rsidP="002041DA">
      <w:pPr>
        <w:jc w:val="center"/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51"/>
        <w:gridCol w:w="3744"/>
        <w:gridCol w:w="1160"/>
        <w:gridCol w:w="1237"/>
        <w:gridCol w:w="1541"/>
        <w:gridCol w:w="1248"/>
        <w:gridCol w:w="1618"/>
      </w:tblGrid>
      <w:tr w:rsidR="002041DA" w:rsidRPr="002041DA" w:rsidTr="002041DA">
        <w:trPr>
          <w:trHeight w:val="10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2041DA" w:rsidRPr="002041DA" w:rsidTr="002041DA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6 115,10</w:t>
            </w:r>
          </w:p>
        </w:tc>
      </w:tr>
      <w:tr w:rsidR="002041DA" w:rsidRPr="002041DA" w:rsidTr="002041DA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684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159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250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912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136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2052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912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3 672,06</w:t>
            </w:r>
          </w:p>
        </w:tc>
      </w:tr>
      <w:tr w:rsidR="002041DA" w:rsidRPr="002041DA" w:rsidTr="002041DA">
        <w:trPr>
          <w:trHeight w:val="11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41DA" w:rsidRPr="002041DA" w:rsidTr="002041DA">
        <w:trPr>
          <w:trHeight w:val="684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3 372,30</w:t>
            </w:r>
          </w:p>
        </w:tc>
      </w:tr>
      <w:tr w:rsidR="002041DA" w:rsidRPr="002041DA" w:rsidTr="002041D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2 083,33</w:t>
            </w:r>
          </w:p>
        </w:tc>
      </w:tr>
      <w:tr w:rsidR="002041DA" w:rsidRPr="002041DA" w:rsidTr="002041DA">
        <w:trPr>
          <w:trHeight w:val="912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1 860,71</w:t>
            </w:r>
          </w:p>
        </w:tc>
      </w:tr>
      <w:tr w:rsidR="002041DA" w:rsidRPr="002041DA" w:rsidTr="002041D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41D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041DA" w:rsidRPr="002041DA" w:rsidTr="002041DA">
        <w:trPr>
          <w:trHeight w:val="22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863,87</w:t>
            </w:r>
          </w:p>
        </w:tc>
      </w:tr>
      <w:tr w:rsidR="002041DA" w:rsidRPr="002041DA" w:rsidTr="002041D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41D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041DA" w:rsidRPr="002041DA" w:rsidTr="002041DA">
        <w:trPr>
          <w:trHeight w:val="22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135,00</w:t>
            </w:r>
          </w:p>
        </w:tc>
      </w:tr>
      <w:tr w:rsidR="002041DA" w:rsidRPr="002041DA" w:rsidTr="002041DA">
        <w:trPr>
          <w:trHeight w:val="22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469,22</w:t>
            </w:r>
          </w:p>
        </w:tc>
      </w:tr>
      <w:tr w:rsidR="002041DA" w:rsidRPr="002041DA" w:rsidTr="002041DA">
        <w:trPr>
          <w:trHeight w:val="22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392,62</w:t>
            </w:r>
          </w:p>
        </w:tc>
      </w:tr>
      <w:tr w:rsidR="002041DA" w:rsidRPr="002041DA" w:rsidTr="002041DA">
        <w:trPr>
          <w:trHeight w:val="684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1 620,24</w:t>
            </w:r>
          </w:p>
        </w:tc>
      </w:tr>
      <w:tr w:rsidR="002041DA" w:rsidRPr="002041DA" w:rsidTr="002041D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041D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041D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041DA" w:rsidRPr="002041DA" w:rsidTr="002041DA">
        <w:trPr>
          <w:trHeight w:val="22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298,95</w:t>
            </w:r>
          </w:p>
        </w:tc>
      </w:tr>
      <w:tr w:rsidR="002041DA" w:rsidRPr="002041DA" w:rsidTr="002041DA">
        <w:trPr>
          <w:trHeight w:val="684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041DA" w:rsidRPr="002041DA" w:rsidTr="002041DA">
        <w:trPr>
          <w:trHeight w:val="22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0,1249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804,60</w:t>
            </w:r>
          </w:p>
        </w:tc>
      </w:tr>
      <w:tr w:rsidR="002041DA" w:rsidRPr="002041DA" w:rsidTr="002041DA">
        <w:trPr>
          <w:trHeight w:val="684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041DA" w:rsidRPr="002041DA" w:rsidTr="002041D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2041DA" w:rsidRPr="002041DA" w:rsidTr="002041DA">
        <w:trPr>
          <w:trHeight w:val="684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41D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041DA" w:rsidRPr="002041DA" w:rsidTr="002041DA">
        <w:trPr>
          <w:trHeight w:val="228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041DA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2041DA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2041DA" w:rsidRPr="002041DA" w:rsidTr="002041DA">
        <w:trPr>
          <w:trHeight w:val="2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2041D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DA" w:rsidRPr="002041DA" w:rsidRDefault="002041DA" w:rsidP="002041DA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041DA">
              <w:rPr>
                <w:rFonts w:eastAsia="Times New Roman"/>
                <w:b/>
                <w:sz w:val="20"/>
                <w:szCs w:val="20"/>
                <w:lang w:eastAsia="ru-RU"/>
              </w:rPr>
              <w:t>18 723,75</w:t>
            </w:r>
          </w:p>
        </w:tc>
      </w:tr>
    </w:tbl>
    <w:p w:rsidR="002041DA" w:rsidRP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P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P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041DA" w:rsidRDefault="002041DA" w:rsidP="002041DA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2041DA" w:rsidTr="00D92C5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41DA" w:rsidRDefault="002041DA" w:rsidP="00D92C5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41DA" w:rsidRDefault="002041DA" w:rsidP="00D92C5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41DA" w:rsidRDefault="002041DA" w:rsidP="00D92C5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041DA" w:rsidRDefault="002041DA" w:rsidP="00D92C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ind w:left="800"/>
        <w:rPr>
          <w:rFonts w:eastAsia="Times New Roman"/>
          <w:sz w:val="20"/>
          <w:szCs w:val="20"/>
        </w:rPr>
      </w:pPr>
    </w:p>
    <w:p w:rsidR="002041DA" w:rsidRDefault="002041DA" w:rsidP="002041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41DA" w:rsidRDefault="002041DA" w:rsidP="002041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41DA" w:rsidRDefault="002041DA" w:rsidP="002041D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2041DA" w:rsidTr="00D92C5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41DA" w:rsidRDefault="002041DA" w:rsidP="00D92C5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41DA" w:rsidRDefault="002041DA" w:rsidP="00D92C5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2041DA" w:rsidTr="00D92C52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041DA" w:rsidRDefault="002041DA" w:rsidP="00D92C5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08C8">
              <w:t>46093,21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08C8">
              <w:t>46093,21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41DA" w:rsidRDefault="002041DA" w:rsidP="00D92C5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41DA" w:rsidRDefault="002041DA" w:rsidP="002041D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2041DA" w:rsidTr="00D92C5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41DA" w:rsidRDefault="002041DA" w:rsidP="00D92C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  <w:p w:rsidR="002041DA" w:rsidRDefault="002041DA" w:rsidP="00D92C52">
            <w:pPr>
              <w:jc w:val="center"/>
              <w:rPr>
                <w:sz w:val="20"/>
                <w:szCs w:val="20"/>
              </w:rPr>
            </w:pP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08C8">
              <w:t>47644,74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08C8">
              <w:t>1182,60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08C8">
              <w:t>4154,86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08C8">
              <w:t>47644,74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08C8">
              <w:t>1182,60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08C8">
              <w:t>4154,86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41DA" w:rsidRDefault="002041DA" w:rsidP="00D92C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Pr="004D4705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41DA" w:rsidRDefault="002041DA" w:rsidP="002041D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2041DA" w:rsidTr="00D92C5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1DA" w:rsidTr="00D92C52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41DA" w:rsidRDefault="002041DA" w:rsidP="00D92C5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41DA" w:rsidRDefault="002041DA" w:rsidP="00D92C5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41DA" w:rsidRDefault="002041DA" w:rsidP="00D92C5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41DA" w:rsidRDefault="002041DA" w:rsidP="00D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41DA" w:rsidRDefault="002041DA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041DA" w:rsidRDefault="002041DA" w:rsidP="002041D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p w:rsidR="002041DA" w:rsidRDefault="002041DA" w:rsidP="002041D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2041DA" w:rsidTr="00D92C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1DA" w:rsidTr="00D92C5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41DA" w:rsidRDefault="002041DA" w:rsidP="00D92C52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41DA" w:rsidRDefault="002041DA" w:rsidP="00D92C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41DA" w:rsidRDefault="002041DA" w:rsidP="00D92C52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41DA" w:rsidRDefault="002041DA" w:rsidP="00D92C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41DA" w:rsidTr="00D92C5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041DA" w:rsidRDefault="002041DA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41DA" w:rsidRDefault="002041DA" w:rsidP="00D92C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41DA" w:rsidRDefault="002041DA" w:rsidP="00D92C5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41DA" w:rsidRPr="00320040" w:rsidRDefault="002041DA" w:rsidP="002041DA">
      <w:pPr>
        <w:spacing w:line="35" w:lineRule="exact"/>
        <w:rPr>
          <w:lang w:val="en-US"/>
        </w:rPr>
      </w:pPr>
    </w:p>
    <w:p w:rsidR="0003458E" w:rsidRDefault="0003458E"/>
    <w:sectPr w:rsidR="0003458E" w:rsidSect="001C133D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DA"/>
    <w:rsid w:val="0003458E"/>
    <w:rsid w:val="002041DA"/>
    <w:rsid w:val="002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ADEA"/>
  <w15:chartTrackingRefBased/>
  <w15:docId w15:val="{8E3C3AF6-33AD-49A7-AC87-331EFA6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DA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2041DA"/>
  </w:style>
  <w:style w:type="character" w:styleId="a3">
    <w:name w:val="Hyperlink"/>
    <w:basedOn w:val="11"/>
    <w:rsid w:val="002041DA"/>
    <w:rPr>
      <w:color w:val="0000FF"/>
      <w:u w:val="single"/>
    </w:rPr>
  </w:style>
  <w:style w:type="paragraph" w:customStyle="1" w:styleId="Heading">
    <w:name w:val="Heading"/>
    <w:basedOn w:val="a"/>
    <w:next w:val="a4"/>
    <w:rsid w:val="002041D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2041DA"/>
    <w:pPr>
      <w:spacing w:after="120"/>
    </w:pPr>
  </w:style>
  <w:style w:type="character" w:customStyle="1" w:styleId="a5">
    <w:name w:val="Основной текст Знак"/>
    <w:basedOn w:val="a0"/>
    <w:link w:val="a4"/>
    <w:rsid w:val="002041DA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2041DA"/>
    <w:rPr>
      <w:rFonts w:cs="Lucida Sans"/>
    </w:rPr>
  </w:style>
  <w:style w:type="paragraph" w:customStyle="1" w:styleId="12">
    <w:name w:val="Название объекта1"/>
    <w:basedOn w:val="a"/>
    <w:rsid w:val="00204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041D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041DA"/>
    <w:pPr>
      <w:suppressLineNumbers/>
    </w:pPr>
  </w:style>
  <w:style w:type="paragraph" w:customStyle="1" w:styleId="TableHeading">
    <w:name w:val="Table Heading"/>
    <w:basedOn w:val="TableContents"/>
    <w:rsid w:val="002041DA"/>
    <w:pPr>
      <w:jc w:val="center"/>
    </w:pPr>
    <w:rPr>
      <w:b/>
      <w:bCs/>
    </w:rPr>
  </w:style>
  <w:style w:type="table" w:styleId="a7">
    <w:name w:val="Table Grid"/>
    <w:basedOn w:val="a1"/>
    <w:uiPriority w:val="59"/>
    <w:rsid w:val="0020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204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2025-02-28T20:27:00Z</dcterms:created>
  <dcterms:modified xsi:type="dcterms:W3CDTF">2025-02-28T20:31:00Z</dcterms:modified>
</cp:coreProperties>
</file>